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B3B87" w:rsidP="00C943D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943D9">
              <w:rPr>
                <w:rFonts w:ascii="黑体" w:eastAsia="黑体" w:hAnsi="黑体" w:hint="eastAsia"/>
                <w:sz w:val="21"/>
                <w:szCs w:val="21"/>
              </w:rPr>
              <w:t>62.020.20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83704">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4B3B87">
                    <w:fldChar w:fldCharType="begin">
                      <w:ffData>
                        <w:name w:val="c1"/>
                        <w:enabled/>
                        <w:calcOnExit w:val="0"/>
                        <w:textInput>
                          <w:maxLength w:val="7"/>
                        </w:textInput>
                      </w:ffData>
                    </w:fldChar>
                  </w:r>
                  <w:bookmarkStart w:id="1" w:name="c1"/>
                  <w:r w:rsidR="009C3257">
                    <w:instrText xml:space="preserve"> FORMTEXT </w:instrText>
                  </w:r>
                  <w:r w:rsidR="004B3B87">
                    <w:fldChar w:fldCharType="separate"/>
                  </w:r>
                  <w:r w:rsidR="00525AE0">
                    <w:rPr>
                      <w:rFonts w:hint="eastAsia"/>
                    </w:rPr>
                    <w:t>GXAS</w:t>
                  </w:r>
                  <w:r w:rsidR="004B3B87">
                    <w:fldChar w:fldCharType="end"/>
                  </w:r>
                  <w:bookmarkEnd w:id="1"/>
                </w:p>
              </w:tc>
            </w:tr>
          </w:tbl>
          <w:p w:rsidR="00FB231D" w:rsidRPr="00672BFD" w:rsidRDefault="004B3B87" w:rsidP="00C943D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943D9">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4B3B87">
        <w:fldChar w:fldCharType="begin">
          <w:ffData>
            <w:name w:val="文字1"/>
            <w:enabled/>
            <w:calcOnExit w:val="0"/>
            <w:textInput>
              <w:default w:val="XXX"/>
            </w:textInput>
          </w:ffData>
        </w:fldChar>
      </w:r>
      <w:bookmarkStart w:id="4" w:name="文字1"/>
      <w:r w:rsidR="00EB31ED">
        <w:instrText xml:space="preserve"> FORMTEXT </w:instrText>
      </w:r>
      <w:r w:rsidR="004B3B87">
        <w:fldChar w:fldCharType="separate"/>
      </w:r>
      <w:r w:rsidR="00525AE0">
        <w:rPr>
          <w:rFonts w:hint="eastAsia"/>
        </w:rPr>
        <w:t>GXAS</w:t>
      </w:r>
      <w:r w:rsidR="004B3B87">
        <w:fldChar w:fldCharType="end"/>
      </w:r>
      <w:bookmarkEnd w:id="4"/>
      <w:r w:rsidR="00634D9E">
        <w:t xml:space="preserve"> </w:t>
      </w:r>
      <w:r w:rsidR="004B3B87">
        <w:fldChar w:fldCharType="begin">
          <w:ffData>
            <w:name w:val="NSTD_CODE_F"/>
            <w:enabled/>
            <w:calcOnExit w:val="0"/>
            <w:textInput>
              <w:default w:val="XXXX"/>
            </w:textInput>
          </w:ffData>
        </w:fldChar>
      </w:r>
      <w:bookmarkStart w:id="5" w:name="NSTD_CODE_F"/>
      <w:r w:rsidR="00EB31ED">
        <w:instrText xml:space="preserve"> FORMTEXT </w:instrText>
      </w:r>
      <w:r w:rsidR="004B3B87">
        <w:fldChar w:fldCharType="separate"/>
      </w:r>
      <w:r w:rsidR="00EB31ED">
        <w:t>XXXX</w:t>
      </w:r>
      <w:r w:rsidR="004B3B87">
        <w:fldChar w:fldCharType="end"/>
      </w:r>
      <w:bookmarkEnd w:id="5"/>
      <w:r w:rsidR="004644A6" w:rsidRPr="004644A6">
        <w:rPr>
          <w:rFonts w:hAnsi="黑体"/>
        </w:rPr>
        <w:t>—</w:t>
      </w:r>
      <w:r w:rsidR="004B3B87">
        <w:fldChar w:fldCharType="begin">
          <w:ffData>
            <w:name w:val="NSTD_CODE_B"/>
            <w:enabled/>
            <w:calcOnExit w:val="0"/>
            <w:textInput>
              <w:default w:val="XXXX"/>
            </w:textInput>
          </w:ffData>
        </w:fldChar>
      </w:r>
      <w:bookmarkStart w:id="6" w:name="NSTD_CODE_B"/>
      <w:r w:rsidR="00087A77">
        <w:instrText xml:space="preserve"> FORMTEXT </w:instrText>
      </w:r>
      <w:r w:rsidR="004B3B87">
        <w:fldChar w:fldCharType="separate"/>
      </w:r>
      <w:r w:rsidR="00087A77">
        <w:t>XXXX</w:t>
      </w:r>
      <w:r w:rsidR="004B3B87">
        <w:fldChar w:fldCharType="end"/>
      </w:r>
      <w:bookmarkEnd w:id="6"/>
    </w:p>
    <w:p w:rsidR="00E846C8" w:rsidRPr="001E4882" w:rsidRDefault="004B3B8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581D6B"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4B3B8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596CAF" w:rsidRPr="00596CAF">
        <w:rPr>
          <w:rFonts w:hint="eastAsia"/>
        </w:rPr>
        <w:t>甜柿栽培技术规程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DF7307" w:rsidRDefault="004B3B87" w:rsidP="00463B77">
      <w:pPr>
        <w:pStyle w:val="affffffe"/>
        <w:framePr w:w="9639" w:h="6974" w:hRule="exact" w:wrap="around" w:vAnchor="page" w:hAnchor="page" w:x="1419" w:y="6408" w:anchorLock="1"/>
        <w:textAlignment w:val="bottom"/>
        <w:rPr>
          <w:rFonts w:ascii="黑体" w:eastAsia="黑体" w:hAnsi="黑体"/>
          <w:noProof/>
          <w:szCs w:val="28"/>
        </w:rPr>
      </w:pPr>
      <w:r w:rsidRPr="00DF7307">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DF7307">
        <w:rPr>
          <w:rFonts w:ascii="黑体" w:eastAsia="黑体" w:hAnsi="黑体"/>
          <w:noProof/>
          <w:szCs w:val="28"/>
        </w:rPr>
        <w:instrText xml:space="preserve"> FORMTEXT </w:instrText>
      </w:r>
      <w:r w:rsidRPr="00DF7307">
        <w:rPr>
          <w:rFonts w:ascii="黑体" w:eastAsia="黑体" w:hAnsi="黑体"/>
          <w:noProof/>
          <w:szCs w:val="28"/>
        </w:rPr>
      </w:r>
      <w:r w:rsidRPr="00DF7307">
        <w:rPr>
          <w:rFonts w:ascii="黑体" w:eastAsia="黑体" w:hAnsi="黑体"/>
          <w:noProof/>
          <w:szCs w:val="28"/>
        </w:rPr>
        <w:fldChar w:fldCharType="separate"/>
      </w:r>
      <w:r w:rsidR="00DF7307" w:rsidRPr="00DF7307">
        <w:rPr>
          <w:rFonts w:ascii="黑体" w:eastAsia="黑体" w:hAnsi="黑体" w:hint="eastAsia"/>
          <w:noProof/>
          <w:szCs w:val="28"/>
        </w:rPr>
        <w:t>Technical code of practice for cultivation of non-astringent persimmon</w:t>
      </w:r>
      <w:r w:rsidRPr="00DF7307">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4B3B87"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581D6B">
        <w:rPr>
          <w:noProof/>
          <w:sz w:val="24"/>
          <w:szCs w:val="28"/>
        </w:rPr>
      </w:r>
      <w:r w:rsidR="00581D6B">
        <w:rPr>
          <w:noProof/>
          <w:sz w:val="24"/>
          <w:szCs w:val="28"/>
        </w:rPr>
        <w:fldChar w:fldCharType="separate"/>
      </w:r>
      <w:r>
        <w:rPr>
          <w:noProof/>
          <w:sz w:val="24"/>
          <w:szCs w:val="28"/>
        </w:rPr>
        <w:fldChar w:fldCharType="end"/>
      </w:r>
      <w:bookmarkEnd w:id="10"/>
    </w:p>
    <w:p w:rsidR="0036429C" w:rsidRDefault="004B3B8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DF7307">
        <w:rPr>
          <w:noProof/>
          <w:sz w:val="21"/>
          <w:szCs w:val="28"/>
        </w:rPr>
        <w:t> </w:t>
      </w:r>
      <w:r w:rsidR="00DF7307">
        <w:rPr>
          <w:noProof/>
          <w:sz w:val="21"/>
          <w:szCs w:val="28"/>
        </w:rPr>
        <w:t> </w:t>
      </w:r>
      <w:r w:rsidR="00DF7307">
        <w:rPr>
          <w:noProof/>
          <w:sz w:val="21"/>
          <w:szCs w:val="28"/>
        </w:rPr>
        <w:t> </w:t>
      </w:r>
      <w:r w:rsidR="00DF7307">
        <w:rPr>
          <w:noProof/>
          <w:sz w:val="21"/>
          <w:szCs w:val="28"/>
        </w:rPr>
        <w:t> </w:t>
      </w:r>
      <w:r w:rsidR="00DF7307">
        <w:rPr>
          <w:noProof/>
          <w:sz w:val="21"/>
          <w:szCs w:val="28"/>
        </w:rPr>
        <w:t> </w:t>
      </w:r>
      <w:r>
        <w:rPr>
          <w:noProof/>
          <w:sz w:val="21"/>
          <w:szCs w:val="28"/>
        </w:rPr>
        <w:fldChar w:fldCharType="end"/>
      </w:r>
      <w:bookmarkEnd w:id="11"/>
    </w:p>
    <w:p w:rsidR="00DE703F" w:rsidRPr="00A6537A" w:rsidRDefault="004B3B87" w:rsidP="00083704">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581D6B">
        <w:rPr>
          <w:b/>
          <w:noProof/>
          <w:sz w:val="21"/>
          <w:szCs w:val="28"/>
        </w:rPr>
      </w:r>
      <w:r w:rsidR="00581D6B">
        <w:rPr>
          <w:b/>
          <w:noProof/>
          <w:sz w:val="21"/>
          <w:szCs w:val="28"/>
        </w:rPr>
        <w:fldChar w:fldCharType="separate"/>
      </w:r>
      <w:r w:rsidRPr="00A6537A">
        <w:rPr>
          <w:b/>
          <w:noProof/>
          <w:sz w:val="21"/>
          <w:szCs w:val="28"/>
        </w:rPr>
        <w:fldChar w:fldCharType="end"/>
      </w:r>
      <w:bookmarkEnd w:id="12"/>
    </w:p>
    <w:p w:rsidR="00CD50A1" w:rsidRDefault="004B3B8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1C70B2">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4B3B8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4B3B87"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C1BE1">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81D6B" w:rsidP="00A02BAE">
      <w:pPr>
        <w:rPr>
          <w:rFonts w:ascii="宋体" w:hAnsi="宋体"/>
          <w:sz w:val="28"/>
          <w:szCs w:val="28"/>
        </w:rPr>
        <w:sectPr w:rsidR="00A02BAE" w:rsidRPr="00CD50A1" w:rsidSect="00D54B4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AC1BE1" w:rsidRDefault="00AC1BE1" w:rsidP="00AC1BE1">
      <w:pPr>
        <w:pStyle w:val="a6"/>
        <w:spacing w:after="360"/>
      </w:pPr>
      <w:bookmarkStart w:id="20" w:name="BookMark2"/>
      <w:r w:rsidRPr="00AC1BE1">
        <w:rPr>
          <w:spacing w:val="320"/>
        </w:rPr>
        <w:lastRenderedPageBreak/>
        <w:t>前</w:t>
      </w:r>
      <w:r>
        <w:t>言</w:t>
      </w:r>
    </w:p>
    <w:p w:rsidR="00AC1BE1" w:rsidRDefault="00AC1BE1" w:rsidP="00AC1BE1">
      <w:pPr>
        <w:pStyle w:val="affff6"/>
        <w:ind w:firstLine="420"/>
      </w:pPr>
      <w:r>
        <w:rPr>
          <w:rFonts w:hint="eastAsia"/>
        </w:rPr>
        <w:t>本文件按照GB/T 1.1—2020《标准化工作导则  第1部分：标准化文件的结构和起草规则》的规定起草。</w:t>
      </w:r>
    </w:p>
    <w:p w:rsidR="00AB7F82" w:rsidRDefault="00AB7F82" w:rsidP="00AB7F82">
      <w:pPr>
        <w:pStyle w:val="affff6"/>
        <w:ind w:firstLine="420"/>
      </w:pPr>
      <w:r>
        <w:rPr>
          <w:rFonts w:hint="eastAsia"/>
        </w:rPr>
        <w:t>请注意本文件的某些内容可能涉及专利。本文件的发布机构不承担识别专利的责任。</w:t>
      </w:r>
    </w:p>
    <w:p w:rsidR="00AB7F82" w:rsidRDefault="00AB7F82" w:rsidP="00AB7F82">
      <w:pPr>
        <w:pStyle w:val="affff6"/>
        <w:ind w:firstLine="420"/>
      </w:pPr>
      <w:r>
        <w:rPr>
          <w:rFonts w:hint="eastAsia"/>
        </w:rPr>
        <w:t>本文件由</w:t>
      </w:r>
      <w:r w:rsidR="00AB719A">
        <w:rPr>
          <w:rFonts w:hint="eastAsia"/>
        </w:rPr>
        <w:t>广西特色作物研究院</w:t>
      </w:r>
      <w:r>
        <w:rPr>
          <w:rFonts w:hint="eastAsia"/>
        </w:rPr>
        <w:t>提出。</w:t>
      </w:r>
    </w:p>
    <w:p w:rsidR="00AB7F82" w:rsidRDefault="00AB7F82" w:rsidP="00DB2CB5">
      <w:pPr>
        <w:pStyle w:val="affff6"/>
        <w:ind w:firstLine="420"/>
      </w:pPr>
      <w:r>
        <w:rPr>
          <w:rFonts w:hint="eastAsia"/>
        </w:rPr>
        <w:t>本文件起草单位：</w:t>
      </w:r>
      <w:r w:rsidR="003D3774">
        <w:rPr>
          <w:rFonts w:hint="eastAsia"/>
        </w:rPr>
        <w:t>广西特色作物研究院、广西壮族自治区水果技术指导站、桂林市农业农村综合发展中心、恭城瑶族自治县农业农村局、平乐县农业农村局、灵川县农业农村局、龙胜各族自治县农业农村局、资源县农业农村局、全州县农业农村局、灌阳县农业农村局、兴安县农业农村局、武宣县农业农村局、融水县农业农村局、桂林土当家农业发展有限公司、桂林恭城丰华园食品有限公司、桂林恭城县莲花佳香水果专业合作社、桂林沃雅图农林科技有限公司、桂林平乐奔康种养专业合作社、龙胜韶华农业开发有限公司、龙胜县丰达高山果蔬开发专业合作社、灵山县高山果蔬种植专业合作社</w:t>
      </w:r>
      <w:r>
        <w:rPr>
          <w:rFonts w:hint="eastAsia"/>
        </w:rPr>
        <w:t>。</w:t>
      </w:r>
    </w:p>
    <w:p w:rsidR="00AB7F82" w:rsidRDefault="00AB7F82" w:rsidP="00DB2CB5">
      <w:pPr>
        <w:pStyle w:val="affff6"/>
        <w:ind w:firstLine="420"/>
      </w:pPr>
      <w:r>
        <w:rPr>
          <w:rFonts w:hint="eastAsia"/>
        </w:rPr>
        <w:t>本文件主要起草人：</w:t>
      </w:r>
      <w:r w:rsidR="00DB2CB5">
        <w:rPr>
          <w:rFonts w:hint="eastAsia"/>
        </w:rPr>
        <w:t>全金成、黄金盟、江一红、李德安、高兴、韦丽兰、郑吉祥、徐玉君、林清、莫明全、邓伟、陈艳萍、马清生、马振平、王立新、唐志评、黄平平、龚宁、龚义文、李冬、莫秋明、丁琪、兰雄辉、邓全胜、曾纪云、陈明玉</w:t>
      </w:r>
      <w:r>
        <w:rPr>
          <w:rFonts w:hint="eastAsia"/>
        </w:rPr>
        <w:t>。</w:t>
      </w:r>
    </w:p>
    <w:p w:rsidR="00AC1BE1" w:rsidRDefault="00AC1BE1" w:rsidP="00AC1BE1">
      <w:pPr>
        <w:pStyle w:val="affff6"/>
        <w:ind w:firstLine="420"/>
      </w:pPr>
    </w:p>
    <w:p w:rsidR="00AC1BE1" w:rsidRPr="00AC1BE1" w:rsidRDefault="00AC1BE1" w:rsidP="00AC1BE1">
      <w:pPr>
        <w:pStyle w:val="affff6"/>
        <w:ind w:firstLine="420"/>
        <w:sectPr w:rsidR="00AC1BE1" w:rsidRPr="00AC1BE1" w:rsidSect="00D54B45">
          <w:headerReference w:type="even" r:id="rId17"/>
          <w:headerReference w:type="default" r:id="rId18"/>
          <w:footerReference w:type="even" r:id="rId19"/>
          <w:footerReference w:type="default" r:id="rId20"/>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0410668F6A5488DAF44DF1314EFD970"/>
        </w:placeholder>
      </w:sdtPr>
      <w:sdtEndPr/>
      <w:sdtContent>
        <w:bookmarkStart w:id="22" w:name="NEW_STAND_NAME" w:displacedByCustomXml="prev"/>
        <w:p w:rsidR="00F26B7E" w:rsidRPr="00F26B7E" w:rsidRDefault="00A4046B" w:rsidP="00083704">
          <w:pPr>
            <w:pStyle w:val="afffffffff1"/>
            <w:spacing w:beforeLines="100" w:before="240" w:afterLines="220" w:after="528"/>
          </w:pPr>
          <w:r>
            <w:rPr>
              <w:rFonts w:hint="eastAsia"/>
            </w:rPr>
            <w:t>甜柿栽培技术规程</w:t>
          </w:r>
        </w:p>
      </w:sdtContent>
    </w:sdt>
    <w:bookmarkEnd w:id="22" w:displacedByCustomXml="prev"/>
    <w:p w:rsidR="00E2552F" w:rsidRDefault="00E2552F" w:rsidP="00D8062A">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B0C9C" w:rsidRDefault="005A7AA3" w:rsidP="00D8062A">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086DAE">
        <w:rPr>
          <w:rFonts w:hint="eastAsia"/>
        </w:rPr>
        <w:t>确立了甜柿栽培的程序，规定了园地选择与规划、品种和苗木选择、定植、土肥水管理、整形修剪、花果管理、病虫害防治、采收</w:t>
      </w:r>
      <w:r w:rsidR="007869A2">
        <w:rPr>
          <w:rFonts w:hint="eastAsia"/>
        </w:rPr>
        <w:t>等阶段的操作指示，描述了生产档案的追溯方法。</w:t>
      </w:r>
    </w:p>
    <w:p w:rsidR="005A7AA3" w:rsidRDefault="005A7AA3" w:rsidP="00D8062A">
      <w:pPr>
        <w:pStyle w:val="affff6"/>
        <w:ind w:firstLine="420"/>
      </w:pPr>
      <w:r>
        <w:rPr>
          <w:rFonts w:hint="eastAsia"/>
        </w:rPr>
        <w:t>本文件</w:t>
      </w:r>
      <w:r w:rsidR="007869A2">
        <w:rPr>
          <w:rFonts w:hint="eastAsia"/>
        </w:rPr>
        <w:t>适用于广西行政区域内甜柿的栽培。</w:t>
      </w:r>
    </w:p>
    <w:p w:rsidR="00E2552F" w:rsidRDefault="00E2552F" w:rsidP="00D8062A">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4065B31BB8B74CFEAC2AE8CF675460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D8062A">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A7AA3" w:rsidRDefault="005A7AA3" w:rsidP="00D8062A">
      <w:pPr>
        <w:pStyle w:val="affff6"/>
        <w:ind w:firstLine="420"/>
      </w:pPr>
      <w:r>
        <w:rPr>
          <w:rFonts w:hint="eastAsia"/>
        </w:rPr>
        <w:t>GB/T 8321</w:t>
      </w:r>
      <w:r w:rsidR="00C4081F">
        <w:rPr>
          <w:rFonts w:hint="eastAsia"/>
        </w:rPr>
        <w:t xml:space="preserve">（所有部分）  </w:t>
      </w:r>
      <w:r>
        <w:rPr>
          <w:rFonts w:hint="eastAsia"/>
        </w:rPr>
        <w:t>农药合理使用准则</w:t>
      </w:r>
    </w:p>
    <w:p w:rsidR="005A7AA3" w:rsidRDefault="005A7AA3" w:rsidP="00D8062A">
      <w:pPr>
        <w:pStyle w:val="affff6"/>
        <w:ind w:firstLine="420"/>
      </w:pPr>
      <w:r>
        <w:rPr>
          <w:rFonts w:hint="eastAsia"/>
        </w:rPr>
        <w:t>LY/T 1886</w:t>
      </w:r>
      <w:r w:rsidR="00C4081F">
        <w:rPr>
          <w:rFonts w:hint="eastAsia"/>
        </w:rPr>
        <w:t xml:space="preserve">  </w:t>
      </w:r>
      <w:r>
        <w:rPr>
          <w:rFonts w:hint="eastAsia"/>
        </w:rPr>
        <w:t>柿苗木</w:t>
      </w:r>
    </w:p>
    <w:p w:rsidR="005A7AA3" w:rsidRDefault="005A7AA3" w:rsidP="00D8062A">
      <w:pPr>
        <w:pStyle w:val="affff6"/>
        <w:ind w:firstLine="420"/>
      </w:pPr>
      <w:r w:rsidRPr="00DA61D6">
        <w:t>LY/T 1887</w:t>
      </w:r>
      <w:r w:rsidR="00C4081F" w:rsidRPr="00DA61D6">
        <w:rPr>
          <w:rFonts w:hint="eastAsia"/>
        </w:rPr>
        <w:t xml:space="preserve">  </w:t>
      </w:r>
      <w:r w:rsidRPr="00DA61D6">
        <w:rPr>
          <w:rFonts w:hint="eastAsia"/>
        </w:rPr>
        <w:t>柿栽培技术规程</w:t>
      </w:r>
    </w:p>
    <w:p w:rsidR="00C4081F" w:rsidRPr="00C4081F" w:rsidRDefault="00C4081F" w:rsidP="00D8062A">
      <w:pPr>
        <w:pStyle w:val="affff6"/>
        <w:ind w:firstLine="420"/>
      </w:pPr>
      <w:r>
        <w:rPr>
          <w:rFonts w:hint="eastAsia"/>
        </w:rPr>
        <w:t xml:space="preserve">NY/T 496  </w:t>
      </w:r>
      <w:r w:rsidRPr="00C4081F">
        <w:rPr>
          <w:rFonts w:hint="eastAsia"/>
        </w:rPr>
        <w:t xml:space="preserve">肥料合理使用准则 </w:t>
      </w:r>
      <w:r w:rsidR="001C70B2">
        <w:rPr>
          <w:rFonts w:hint="eastAsia"/>
        </w:rPr>
        <w:t xml:space="preserve"> </w:t>
      </w:r>
      <w:r w:rsidRPr="00C4081F">
        <w:rPr>
          <w:rFonts w:hint="eastAsia"/>
        </w:rPr>
        <w:t>通则</w:t>
      </w:r>
    </w:p>
    <w:p w:rsidR="005A7AA3" w:rsidRPr="00C4081F" w:rsidRDefault="005A7AA3" w:rsidP="00D8062A">
      <w:pPr>
        <w:pStyle w:val="affff6"/>
        <w:ind w:firstLine="420"/>
      </w:pPr>
      <w:r w:rsidRPr="00C4081F">
        <w:rPr>
          <w:rFonts w:hint="eastAsia"/>
        </w:rPr>
        <w:t>NY/T 1839  果树术语</w:t>
      </w:r>
    </w:p>
    <w:p w:rsidR="00CE229F" w:rsidRPr="00C4081F" w:rsidRDefault="00CE229F" w:rsidP="00D8062A">
      <w:pPr>
        <w:pStyle w:val="affff6"/>
        <w:ind w:firstLine="420"/>
      </w:pPr>
      <w:r w:rsidRPr="00C4081F">
        <w:rPr>
          <w:rFonts w:hint="eastAsia"/>
        </w:rPr>
        <w:t>NY/T 5010</w:t>
      </w:r>
      <w:r w:rsidR="00C4081F" w:rsidRPr="00C4081F">
        <w:rPr>
          <w:rFonts w:hint="eastAsia"/>
        </w:rPr>
        <w:t xml:space="preserve">  </w:t>
      </w:r>
      <w:r w:rsidR="00C4081F" w:rsidRPr="00C4081F">
        <w:t xml:space="preserve">无公害农产品 </w:t>
      </w:r>
      <w:r w:rsidR="00C4081F" w:rsidRPr="00C4081F">
        <w:rPr>
          <w:rFonts w:hint="eastAsia"/>
        </w:rPr>
        <w:t xml:space="preserve"> </w:t>
      </w:r>
      <w:r w:rsidR="00C4081F" w:rsidRPr="00C4081F">
        <w:t>种植业产地环境条件</w:t>
      </w:r>
    </w:p>
    <w:p w:rsidR="00B265BC" w:rsidRPr="00E030F9" w:rsidRDefault="00FD59EB" w:rsidP="00D8062A">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613BB731330845B095CBC6445097E8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A7AA3" w:rsidP="00D8062A">
          <w:pPr>
            <w:pStyle w:val="affff6"/>
            <w:ind w:firstLine="420"/>
          </w:pPr>
          <w:r>
            <w:rPr>
              <w:rFonts w:hint="eastAsia"/>
            </w:rPr>
            <w:t>NY/T 1839</w:t>
          </w:r>
          <w:r>
            <w:t>界定的以及下列术语和定义适用于本文件。</w:t>
          </w:r>
        </w:p>
      </w:sdtContent>
    </w:sdt>
    <w:p w:rsidR="000F23DA" w:rsidRPr="00E547DC" w:rsidRDefault="000F23DA" w:rsidP="00D8062A">
      <w:pPr>
        <w:pStyle w:val="affffffffffe"/>
        <w:ind w:left="420" w:hangingChars="200" w:hanging="420"/>
        <w:rPr>
          <w:rFonts w:ascii="黑体" w:eastAsia="黑体" w:hAnsi="黑体"/>
        </w:rPr>
      </w:pPr>
      <w:bookmarkStart w:id="40" w:name="_Toc79683482"/>
      <w:r w:rsidRPr="000F23DA">
        <w:rPr>
          <w:rFonts w:ascii="黑体" w:eastAsia="黑体" w:hAnsi="黑体"/>
        </w:rPr>
        <w:br/>
      </w:r>
      <w:r w:rsidRPr="00E547DC">
        <w:rPr>
          <w:rFonts w:ascii="黑体" w:eastAsia="黑体" w:hAnsi="黑体" w:hint="eastAsia"/>
        </w:rPr>
        <w:t>甜柿  non-astringent persimmon</w:t>
      </w:r>
      <w:bookmarkEnd w:id="40"/>
    </w:p>
    <w:p w:rsidR="000F23DA" w:rsidRDefault="000F23DA" w:rsidP="00D8062A">
      <w:pPr>
        <w:pStyle w:val="11"/>
        <w:ind w:firstLineChars="200" w:firstLine="420"/>
      </w:pPr>
      <w:r w:rsidRPr="00E547DC">
        <w:rPr>
          <w:rFonts w:hint="eastAsia"/>
        </w:rPr>
        <w:t>甜柿</w:t>
      </w:r>
      <w:r w:rsidR="00E547DC" w:rsidRPr="00E547DC">
        <w:rPr>
          <w:rFonts w:ascii="宋体" w:hAnsi="宋体" w:hint="eastAsia"/>
        </w:rPr>
        <w:t>也称完全甜柿，</w:t>
      </w:r>
      <w:r w:rsidRPr="00E547DC">
        <w:rPr>
          <w:rFonts w:ascii="宋体" w:hAnsi="宋体" w:hint="eastAsia"/>
        </w:rPr>
        <w:t>无论有无种子均可随着果实成熟在树上完成自然脱涩，果实成熟后无需任何人工脱涩处理摘下即</w:t>
      </w:r>
      <w:proofErr w:type="gramStart"/>
      <w:r w:rsidRPr="00E547DC">
        <w:rPr>
          <w:rFonts w:ascii="宋体" w:hAnsi="宋体" w:hint="eastAsia"/>
        </w:rPr>
        <w:t>可脆食</w:t>
      </w:r>
      <w:proofErr w:type="gramEnd"/>
      <w:r w:rsidR="00E547DC">
        <w:rPr>
          <w:rFonts w:ascii="宋体" w:hAnsi="宋体" w:hint="eastAsia"/>
        </w:rPr>
        <w:t>的柿子</w:t>
      </w:r>
      <w:r w:rsidRPr="00E547DC">
        <w:rPr>
          <w:rFonts w:ascii="宋体" w:hAnsi="宋体" w:hint="eastAsia"/>
        </w:rPr>
        <w:t>。</w:t>
      </w:r>
    </w:p>
    <w:p w:rsidR="000D3E4C" w:rsidRPr="003063D0" w:rsidRDefault="000D3E4C" w:rsidP="00D8062A">
      <w:pPr>
        <w:pStyle w:val="affc"/>
        <w:spacing w:before="240" w:after="240"/>
      </w:pPr>
      <w:bookmarkStart w:id="41" w:name="_Toc79683487"/>
      <w:r>
        <w:rPr>
          <w:rFonts w:hint="eastAsia"/>
        </w:rPr>
        <w:t>园地选择与</w:t>
      </w:r>
      <w:bookmarkEnd w:id="41"/>
      <w:r w:rsidR="007A55B3">
        <w:rPr>
          <w:rFonts w:hint="eastAsia"/>
        </w:rPr>
        <w:t>规划</w:t>
      </w:r>
    </w:p>
    <w:p w:rsidR="000D3E4C" w:rsidRDefault="000D3E4C" w:rsidP="00D8062A">
      <w:pPr>
        <w:pStyle w:val="affd"/>
        <w:spacing w:before="120" w:after="120"/>
      </w:pPr>
      <w:bookmarkStart w:id="42" w:name="_Toc79683488"/>
      <w:r>
        <w:rPr>
          <w:rFonts w:hint="eastAsia"/>
        </w:rPr>
        <w:t>园地选择</w:t>
      </w:r>
      <w:bookmarkEnd w:id="42"/>
    </w:p>
    <w:p w:rsidR="00393417" w:rsidRPr="000C3D85" w:rsidRDefault="00957C25" w:rsidP="00D8062A">
      <w:pPr>
        <w:pStyle w:val="affff6"/>
        <w:ind w:firstLine="420"/>
      </w:pPr>
      <w:r w:rsidRPr="000C3D85">
        <w:rPr>
          <w:rFonts w:hint="eastAsia"/>
        </w:rPr>
        <w:t>宜</w:t>
      </w:r>
      <w:r w:rsidR="00872896" w:rsidRPr="000C3D85">
        <w:rPr>
          <w:rFonts w:hint="eastAsia"/>
        </w:rPr>
        <w:t>选择</w:t>
      </w:r>
      <w:r w:rsidR="000D3E4C" w:rsidRPr="000C3D85">
        <w:rPr>
          <w:rFonts w:hint="eastAsia"/>
        </w:rPr>
        <w:t>土层厚度</w:t>
      </w:r>
      <w:r w:rsidR="00872896" w:rsidRPr="000C3D85">
        <w:rPr>
          <w:rFonts w:hAnsi="宋体" w:hint="eastAsia"/>
        </w:rPr>
        <w:t>≥</w:t>
      </w:r>
      <w:r w:rsidR="000D3E4C" w:rsidRPr="000C3D85">
        <w:rPr>
          <w:rFonts w:hint="eastAsia"/>
        </w:rPr>
        <w:t>60</w:t>
      </w:r>
      <w:r w:rsidR="000D3E4C" w:rsidRPr="000C3D85">
        <w:rPr>
          <w:rFonts w:hint="eastAsia"/>
          <w:vertAlign w:val="superscript"/>
        </w:rPr>
        <w:t xml:space="preserve"> </w:t>
      </w:r>
      <w:r w:rsidR="000D3E4C" w:rsidRPr="000C3D85">
        <w:rPr>
          <w:rFonts w:hint="eastAsia"/>
        </w:rPr>
        <w:t>cm，有机质含量在</w:t>
      </w:r>
      <w:r w:rsidR="00872896" w:rsidRPr="000C3D85">
        <w:rPr>
          <w:rFonts w:hAnsi="宋体" w:hint="eastAsia"/>
        </w:rPr>
        <w:t>≥</w:t>
      </w:r>
      <w:r w:rsidR="000D3E4C" w:rsidRPr="000C3D85">
        <w:rPr>
          <w:rFonts w:hint="eastAsia"/>
        </w:rPr>
        <w:t>1.0％，pH5.5～7.5</w:t>
      </w:r>
      <w:r w:rsidRPr="000C3D85">
        <w:rPr>
          <w:rFonts w:hint="eastAsia"/>
        </w:rPr>
        <w:t>、质地为沙土或壤土，排水良好的地块</w:t>
      </w:r>
      <w:r w:rsidR="000D3E4C" w:rsidRPr="000C3D85">
        <w:rPr>
          <w:rFonts w:hint="eastAsia"/>
        </w:rPr>
        <w:t>。</w:t>
      </w:r>
      <w:r w:rsidR="000C3D85" w:rsidRPr="000C3D85">
        <w:rPr>
          <w:rFonts w:hint="eastAsia"/>
        </w:rPr>
        <w:t>园地最适年平均温度13</w:t>
      </w:r>
      <w:r w:rsidR="000C3D85" w:rsidRPr="000C3D85">
        <w:rPr>
          <w:rFonts w:hint="eastAsia"/>
          <w:vertAlign w:val="superscript"/>
        </w:rPr>
        <w:t xml:space="preserve"> </w:t>
      </w:r>
      <w:r w:rsidR="000C3D85" w:rsidRPr="000C3D85">
        <w:rPr>
          <w:rFonts w:hint="eastAsia"/>
        </w:rPr>
        <w:t>℃～19</w:t>
      </w:r>
      <w:r w:rsidR="000C3D85" w:rsidRPr="000C3D85">
        <w:rPr>
          <w:rFonts w:hint="eastAsia"/>
          <w:vertAlign w:val="superscript"/>
        </w:rPr>
        <w:t xml:space="preserve"> </w:t>
      </w:r>
      <w:r w:rsidR="000C3D85" w:rsidRPr="000C3D85">
        <w:rPr>
          <w:rFonts w:hint="eastAsia"/>
        </w:rPr>
        <w:t>℃，</w:t>
      </w:r>
      <w:r w:rsidR="000C3D85" w:rsidRPr="000C3D85">
        <w:rPr>
          <w:rFonts w:hAnsi="宋体" w:hint="eastAsia"/>
        </w:rPr>
        <w:t>≥10</w:t>
      </w:r>
      <w:r w:rsidR="000C3D85" w:rsidRPr="000C3D85">
        <w:rPr>
          <w:rFonts w:hAnsi="宋体" w:hint="eastAsia"/>
          <w:vertAlign w:val="superscript"/>
        </w:rPr>
        <w:t xml:space="preserve"> </w:t>
      </w:r>
      <w:r w:rsidR="000C3D85" w:rsidRPr="000C3D85">
        <w:rPr>
          <w:rFonts w:hAnsi="宋体" w:hint="eastAsia"/>
        </w:rPr>
        <w:t>℃的有效年积温5</w:t>
      </w:r>
      <w:r w:rsidR="000C3D85" w:rsidRPr="000C3D85">
        <w:rPr>
          <w:rFonts w:hAnsi="宋体" w:hint="eastAsia"/>
          <w:vertAlign w:val="superscript"/>
        </w:rPr>
        <w:t xml:space="preserve"> </w:t>
      </w:r>
      <w:r w:rsidR="000C3D85" w:rsidRPr="000C3D85">
        <w:rPr>
          <w:rFonts w:hAnsi="宋体" w:hint="eastAsia"/>
        </w:rPr>
        <w:t>000</w:t>
      </w:r>
      <w:r w:rsidR="000C3D85" w:rsidRPr="000C3D85">
        <w:rPr>
          <w:rFonts w:hAnsi="宋体" w:hint="eastAsia"/>
          <w:vertAlign w:val="superscript"/>
        </w:rPr>
        <w:t xml:space="preserve"> </w:t>
      </w:r>
      <w:r w:rsidR="000C3D85" w:rsidRPr="000C3D85">
        <w:rPr>
          <w:rFonts w:hAnsi="宋体" w:hint="eastAsia"/>
        </w:rPr>
        <w:t>℃以上，光照充足，</w:t>
      </w:r>
      <w:r w:rsidR="000C3D85" w:rsidRPr="000C3D85">
        <w:rPr>
          <w:rFonts w:hint="eastAsia"/>
        </w:rPr>
        <w:t>生长期日照时长</w:t>
      </w:r>
      <w:r w:rsidR="000C3D85" w:rsidRPr="000C3D85">
        <w:rPr>
          <w:rFonts w:hAnsi="宋体" w:hint="eastAsia"/>
        </w:rPr>
        <w:t>≥</w:t>
      </w:r>
      <w:r w:rsidR="000C3D85" w:rsidRPr="000C3D85">
        <w:rPr>
          <w:rFonts w:hint="eastAsia"/>
        </w:rPr>
        <w:t>1</w:t>
      </w:r>
      <w:r w:rsidR="000C3D85" w:rsidRPr="000C3D85">
        <w:rPr>
          <w:rFonts w:hint="eastAsia"/>
          <w:vertAlign w:val="superscript"/>
        </w:rPr>
        <w:t xml:space="preserve"> </w:t>
      </w:r>
      <w:r w:rsidR="000C3D85" w:rsidRPr="000C3D85">
        <w:rPr>
          <w:rFonts w:hint="eastAsia"/>
        </w:rPr>
        <w:t>400</w:t>
      </w:r>
      <w:r w:rsidR="000C3D85" w:rsidRPr="000C3D85">
        <w:rPr>
          <w:rFonts w:hint="eastAsia"/>
          <w:vertAlign w:val="superscript"/>
        </w:rPr>
        <w:t xml:space="preserve"> </w:t>
      </w:r>
      <w:r w:rsidR="000C3D85" w:rsidRPr="000C3D85">
        <w:rPr>
          <w:rFonts w:hint="eastAsia"/>
        </w:rPr>
        <w:t>h。</w:t>
      </w:r>
      <w:r w:rsidRPr="000C3D85">
        <w:rPr>
          <w:rFonts w:hint="eastAsia"/>
        </w:rPr>
        <w:t>灌溉水、土壤环境质量</w:t>
      </w:r>
      <w:r w:rsidR="00393417" w:rsidRPr="000C3D85">
        <w:rPr>
          <w:rFonts w:hint="eastAsia"/>
        </w:rPr>
        <w:t>应符合NY/T 5010的规定。</w:t>
      </w:r>
    </w:p>
    <w:p w:rsidR="000D3E4C" w:rsidRPr="000C3D85" w:rsidRDefault="000D3E4C" w:rsidP="00D8062A">
      <w:pPr>
        <w:pStyle w:val="affd"/>
        <w:spacing w:before="120" w:after="120"/>
      </w:pPr>
      <w:bookmarkStart w:id="43" w:name="_Toc79683490"/>
      <w:r w:rsidRPr="000C3D85">
        <w:rPr>
          <w:rFonts w:hint="eastAsia"/>
        </w:rPr>
        <w:t>园地规划</w:t>
      </w:r>
      <w:bookmarkEnd w:id="43"/>
    </w:p>
    <w:p w:rsidR="000C3D85" w:rsidRPr="000C3D85" w:rsidRDefault="000D3E4C" w:rsidP="00D8062A">
      <w:pPr>
        <w:pStyle w:val="affffffffa"/>
        <w:ind w:left="0"/>
      </w:pPr>
      <w:r w:rsidRPr="000C3D85">
        <w:rPr>
          <w:rFonts w:hint="eastAsia"/>
        </w:rPr>
        <w:t>栽植前应遵循合理布局、统筹安排的原则进行园地规划设计。主要包括道路、防风林、排水系统、品种搭配、建筑物等。</w:t>
      </w:r>
    </w:p>
    <w:p w:rsidR="000D3E4C" w:rsidRPr="000C3D85" w:rsidRDefault="00C4081F" w:rsidP="00D8062A">
      <w:pPr>
        <w:pStyle w:val="affffffffa"/>
        <w:ind w:left="0"/>
      </w:pPr>
      <w:r w:rsidRPr="000C3D85">
        <w:rPr>
          <w:rFonts w:hint="eastAsia"/>
        </w:rPr>
        <w:t>平地或缓坡</w:t>
      </w:r>
      <w:r w:rsidR="000D3E4C" w:rsidRPr="000C3D85">
        <w:rPr>
          <w:rFonts w:hint="eastAsia"/>
        </w:rPr>
        <w:t>宜起垄栽培，</w:t>
      </w:r>
      <w:proofErr w:type="gramStart"/>
      <w:r w:rsidR="000D3E4C" w:rsidRPr="000C3D85">
        <w:rPr>
          <w:rFonts w:hint="eastAsia"/>
        </w:rPr>
        <w:t>垄高</w:t>
      </w:r>
      <w:proofErr w:type="gramEnd"/>
      <w:r w:rsidR="000D3E4C" w:rsidRPr="000C3D85">
        <w:rPr>
          <w:rFonts w:hint="eastAsia"/>
        </w:rPr>
        <w:t>30</w:t>
      </w:r>
      <w:r w:rsidR="000D3E4C" w:rsidRPr="000C3D85">
        <w:rPr>
          <w:rFonts w:hint="eastAsia"/>
          <w:vertAlign w:val="superscript"/>
        </w:rPr>
        <w:t xml:space="preserve"> </w:t>
      </w:r>
      <w:r w:rsidR="000D3E4C" w:rsidRPr="000C3D85">
        <w:rPr>
          <w:rFonts w:hint="eastAsia"/>
        </w:rPr>
        <w:t>cm，</w:t>
      </w:r>
      <w:proofErr w:type="gramStart"/>
      <w:r w:rsidR="000D3E4C" w:rsidRPr="000C3D85">
        <w:rPr>
          <w:rFonts w:hint="eastAsia"/>
        </w:rPr>
        <w:t>垄宽</w:t>
      </w:r>
      <w:proofErr w:type="gramEnd"/>
      <w:r w:rsidR="000D3E4C" w:rsidRPr="000C3D85">
        <w:rPr>
          <w:rFonts w:hint="eastAsia"/>
        </w:rPr>
        <w:t>200</w:t>
      </w:r>
      <w:r w:rsidR="000D3E4C" w:rsidRPr="000C3D85">
        <w:rPr>
          <w:rFonts w:hint="eastAsia"/>
          <w:vertAlign w:val="superscript"/>
        </w:rPr>
        <w:t xml:space="preserve"> </w:t>
      </w:r>
      <w:r w:rsidR="000D3E4C" w:rsidRPr="000C3D85">
        <w:rPr>
          <w:rFonts w:hint="eastAsia"/>
        </w:rPr>
        <w:t>cm</w:t>
      </w:r>
      <w:r w:rsidR="00525C87" w:rsidRPr="000C3D85">
        <w:rPr>
          <w:rFonts w:hint="eastAsia"/>
        </w:rPr>
        <w:t>；</w:t>
      </w:r>
      <w:r w:rsidR="000D3E4C" w:rsidRPr="000C3D85">
        <w:rPr>
          <w:rFonts w:hint="eastAsia"/>
        </w:rPr>
        <w:t>陡坡或山地应修筑梯田栽培，梯田面宽</w:t>
      </w:r>
      <w:r w:rsidR="006902D2" w:rsidRPr="000C3D85">
        <w:rPr>
          <w:rFonts w:hAnsi="宋体" w:hint="eastAsia"/>
        </w:rPr>
        <w:t>≥</w:t>
      </w:r>
      <w:r w:rsidR="000D3E4C" w:rsidRPr="000C3D85">
        <w:rPr>
          <w:rFonts w:hint="eastAsia"/>
        </w:rPr>
        <w:t>3</w:t>
      </w:r>
      <w:r w:rsidR="000D3E4C" w:rsidRPr="000C3D85">
        <w:rPr>
          <w:rFonts w:hint="eastAsia"/>
          <w:vertAlign w:val="superscript"/>
        </w:rPr>
        <w:t xml:space="preserve"> </w:t>
      </w:r>
      <w:r w:rsidR="000D3E4C" w:rsidRPr="000C3D85">
        <w:rPr>
          <w:rFonts w:hint="eastAsia"/>
        </w:rPr>
        <w:t>m</w:t>
      </w:r>
      <w:r w:rsidR="00525C87" w:rsidRPr="000C3D85">
        <w:rPr>
          <w:rFonts w:hint="eastAsia"/>
        </w:rPr>
        <w:t>。</w:t>
      </w:r>
    </w:p>
    <w:p w:rsidR="00957C25" w:rsidRDefault="00957C25" w:rsidP="00D8062A">
      <w:pPr>
        <w:pStyle w:val="affc"/>
        <w:spacing w:before="240" w:after="240"/>
      </w:pPr>
      <w:bookmarkStart w:id="44" w:name="_Toc79683483"/>
      <w:r>
        <w:rPr>
          <w:rFonts w:hint="eastAsia"/>
        </w:rPr>
        <w:t>品种和苗木选择</w:t>
      </w:r>
      <w:bookmarkEnd w:id="44"/>
    </w:p>
    <w:p w:rsidR="00957C25" w:rsidRDefault="00957C25" w:rsidP="00D8062A">
      <w:pPr>
        <w:pStyle w:val="affd"/>
        <w:spacing w:before="120" w:after="120"/>
      </w:pPr>
      <w:bookmarkStart w:id="45" w:name="_Toc79683484"/>
      <w:r>
        <w:rPr>
          <w:rFonts w:hint="eastAsia"/>
        </w:rPr>
        <w:t>品种选择</w:t>
      </w:r>
      <w:bookmarkEnd w:id="45"/>
    </w:p>
    <w:p w:rsidR="00957C25" w:rsidRDefault="00957C25" w:rsidP="00D8062A">
      <w:pPr>
        <w:pStyle w:val="affff6"/>
        <w:ind w:firstLine="420"/>
        <w:rPr>
          <w:kern w:val="36"/>
        </w:rPr>
      </w:pPr>
      <w:r>
        <w:rPr>
          <w:rFonts w:hint="eastAsia"/>
        </w:rPr>
        <w:t>宜选择‘阳丰’、‘太秋’</w:t>
      </w:r>
      <w:r>
        <w:rPr>
          <w:rFonts w:hint="eastAsia"/>
          <w:kern w:val="36"/>
        </w:rPr>
        <w:t>、</w:t>
      </w:r>
      <w:r w:rsidR="00AD73DC" w:rsidRPr="00DC5F95">
        <w:rPr>
          <w:rFonts w:hint="eastAsia"/>
        </w:rPr>
        <w:t>‘早秋’、</w:t>
      </w:r>
      <w:r>
        <w:rPr>
          <w:rFonts w:hint="eastAsia"/>
        </w:rPr>
        <w:t>‘花御所’</w:t>
      </w:r>
      <w:r>
        <w:rPr>
          <w:rFonts w:hint="eastAsia"/>
          <w:kern w:val="36"/>
        </w:rPr>
        <w:t>等甜柿品种。</w:t>
      </w:r>
    </w:p>
    <w:p w:rsidR="00D8062A" w:rsidRDefault="00D8062A" w:rsidP="00D8062A">
      <w:pPr>
        <w:pStyle w:val="affff6"/>
        <w:ind w:firstLine="420"/>
        <w:rPr>
          <w:kern w:val="36"/>
        </w:rPr>
      </w:pPr>
    </w:p>
    <w:p w:rsidR="00957C25" w:rsidRDefault="00957C25" w:rsidP="00D8062A">
      <w:pPr>
        <w:pStyle w:val="affd"/>
        <w:spacing w:before="120" w:after="120"/>
      </w:pPr>
      <w:bookmarkStart w:id="46" w:name="_Toc79683485"/>
      <w:r>
        <w:rPr>
          <w:rFonts w:hint="eastAsia"/>
        </w:rPr>
        <w:lastRenderedPageBreak/>
        <w:t>砧木选择</w:t>
      </w:r>
      <w:bookmarkEnd w:id="46"/>
    </w:p>
    <w:p w:rsidR="0072582D" w:rsidRDefault="0072582D" w:rsidP="0072582D">
      <w:pPr>
        <w:pStyle w:val="affffffffa"/>
        <w:ind w:left="0"/>
      </w:pPr>
      <w:r>
        <w:rPr>
          <w:rFonts w:hint="eastAsia"/>
        </w:rPr>
        <w:t>‘阳丰’</w:t>
      </w:r>
      <w:proofErr w:type="gramStart"/>
      <w:r>
        <w:rPr>
          <w:rFonts w:hint="eastAsia"/>
        </w:rPr>
        <w:t>甜柿在</w:t>
      </w:r>
      <w:proofErr w:type="gramEnd"/>
      <w:r>
        <w:rPr>
          <w:rFonts w:hint="eastAsia"/>
        </w:rPr>
        <w:t>500</w:t>
      </w:r>
      <w:r>
        <w:rPr>
          <w:rFonts w:hint="eastAsia"/>
          <w:vertAlign w:val="superscript"/>
        </w:rPr>
        <w:t xml:space="preserve"> </w:t>
      </w:r>
      <w:r>
        <w:rPr>
          <w:rFonts w:hint="eastAsia"/>
        </w:rPr>
        <w:t>m以上海拔地区宜用君迁子和广西</w:t>
      </w:r>
      <w:proofErr w:type="gramStart"/>
      <w:r>
        <w:rPr>
          <w:rFonts w:hint="eastAsia"/>
        </w:rPr>
        <w:t>野柿作为</w:t>
      </w:r>
      <w:proofErr w:type="gramEnd"/>
      <w:r>
        <w:rPr>
          <w:rFonts w:hint="eastAsia"/>
        </w:rPr>
        <w:t>砧木，500</w:t>
      </w:r>
      <w:r>
        <w:rPr>
          <w:rFonts w:hint="eastAsia"/>
          <w:vertAlign w:val="superscript"/>
        </w:rPr>
        <w:t xml:space="preserve"> </w:t>
      </w:r>
      <w:r>
        <w:rPr>
          <w:rFonts w:hint="eastAsia"/>
        </w:rPr>
        <w:t>m以下海拔地区宜用广西</w:t>
      </w:r>
      <w:proofErr w:type="gramStart"/>
      <w:r>
        <w:rPr>
          <w:rFonts w:hint="eastAsia"/>
        </w:rPr>
        <w:t>野柿作为</w:t>
      </w:r>
      <w:proofErr w:type="gramEnd"/>
      <w:r>
        <w:rPr>
          <w:rFonts w:hint="eastAsia"/>
        </w:rPr>
        <w:t>砧木。</w:t>
      </w:r>
    </w:p>
    <w:p w:rsidR="0072582D" w:rsidRDefault="0072582D" w:rsidP="0072582D">
      <w:pPr>
        <w:pStyle w:val="affffffffa"/>
        <w:ind w:left="0"/>
      </w:pPr>
      <w:bookmarkStart w:id="47" w:name="_Toc79683486"/>
      <w:r>
        <w:rPr>
          <w:rFonts w:hint="eastAsia"/>
        </w:rPr>
        <w:t>‘太秋’</w:t>
      </w:r>
      <w:proofErr w:type="gramStart"/>
      <w:r>
        <w:rPr>
          <w:rFonts w:hint="eastAsia"/>
        </w:rPr>
        <w:t>甜柿宜用</w:t>
      </w:r>
      <w:proofErr w:type="gramEnd"/>
      <w:r>
        <w:rPr>
          <w:rFonts w:hint="eastAsia"/>
        </w:rPr>
        <w:t>广西野柿、小果甜</w:t>
      </w:r>
      <w:proofErr w:type="gramStart"/>
      <w:r>
        <w:rPr>
          <w:rFonts w:hint="eastAsia"/>
        </w:rPr>
        <w:t>柿作为</w:t>
      </w:r>
      <w:proofErr w:type="gramEnd"/>
      <w:r>
        <w:rPr>
          <w:rFonts w:hint="eastAsia"/>
        </w:rPr>
        <w:t>砧木，宜在500</w:t>
      </w:r>
      <w:r>
        <w:rPr>
          <w:rFonts w:hint="eastAsia"/>
          <w:vertAlign w:val="superscript"/>
        </w:rPr>
        <w:t xml:space="preserve"> </w:t>
      </w:r>
      <w:r>
        <w:rPr>
          <w:rFonts w:hint="eastAsia"/>
        </w:rPr>
        <w:t>m以上海拔地区种植</w:t>
      </w:r>
      <w:r>
        <w:rPr>
          <w:rFonts w:hint="eastAsia"/>
          <w:kern w:val="36"/>
        </w:rPr>
        <w:t>。</w:t>
      </w:r>
    </w:p>
    <w:p w:rsidR="0072582D" w:rsidRDefault="0072582D" w:rsidP="0072582D">
      <w:pPr>
        <w:pStyle w:val="affffffffa"/>
        <w:ind w:left="0"/>
        <w:rPr>
          <w:kern w:val="36"/>
        </w:rPr>
      </w:pPr>
      <w:r>
        <w:rPr>
          <w:rFonts w:hint="eastAsia"/>
          <w:kern w:val="36"/>
        </w:rPr>
        <w:t>‘早秋’</w:t>
      </w:r>
      <w:proofErr w:type="gramStart"/>
      <w:r>
        <w:rPr>
          <w:rFonts w:hint="eastAsia"/>
          <w:kern w:val="36"/>
        </w:rPr>
        <w:t>甜柿宜用</w:t>
      </w:r>
      <w:proofErr w:type="gramEnd"/>
      <w:r>
        <w:rPr>
          <w:rFonts w:hint="eastAsia"/>
          <w:kern w:val="36"/>
        </w:rPr>
        <w:t>广西</w:t>
      </w:r>
      <w:proofErr w:type="gramStart"/>
      <w:r>
        <w:rPr>
          <w:rFonts w:hint="eastAsia"/>
          <w:kern w:val="36"/>
        </w:rPr>
        <w:t>野柿作为</w:t>
      </w:r>
      <w:proofErr w:type="gramEnd"/>
      <w:r>
        <w:rPr>
          <w:rFonts w:hint="eastAsia"/>
          <w:kern w:val="36"/>
        </w:rPr>
        <w:t>砧木，</w:t>
      </w:r>
      <w:r>
        <w:rPr>
          <w:rFonts w:hint="eastAsia"/>
        </w:rPr>
        <w:t>宜在500</w:t>
      </w:r>
      <w:r>
        <w:rPr>
          <w:rFonts w:hint="eastAsia"/>
          <w:vertAlign w:val="superscript"/>
        </w:rPr>
        <w:t xml:space="preserve"> </w:t>
      </w:r>
      <w:r>
        <w:rPr>
          <w:rFonts w:hint="eastAsia"/>
        </w:rPr>
        <w:t>m以上海拔地区种植</w:t>
      </w:r>
      <w:r>
        <w:rPr>
          <w:rFonts w:hint="eastAsia"/>
          <w:kern w:val="36"/>
        </w:rPr>
        <w:t>。</w:t>
      </w:r>
    </w:p>
    <w:p w:rsidR="0072582D" w:rsidRDefault="0072582D" w:rsidP="0072582D">
      <w:pPr>
        <w:pStyle w:val="affffffffa"/>
        <w:ind w:left="0"/>
        <w:rPr>
          <w:kern w:val="36"/>
        </w:rPr>
      </w:pPr>
      <w:r>
        <w:rPr>
          <w:rFonts w:hint="eastAsia"/>
        </w:rPr>
        <w:t>‘花御所’</w:t>
      </w:r>
      <w:proofErr w:type="gramStart"/>
      <w:r>
        <w:rPr>
          <w:rFonts w:hint="eastAsia"/>
          <w:kern w:val="36"/>
        </w:rPr>
        <w:t>甜柿宜用</w:t>
      </w:r>
      <w:proofErr w:type="gramEnd"/>
      <w:r>
        <w:rPr>
          <w:rFonts w:hint="eastAsia"/>
          <w:kern w:val="36"/>
        </w:rPr>
        <w:t>广西</w:t>
      </w:r>
      <w:proofErr w:type="gramStart"/>
      <w:r>
        <w:rPr>
          <w:rFonts w:hint="eastAsia"/>
          <w:kern w:val="36"/>
        </w:rPr>
        <w:t>野柿作为</w:t>
      </w:r>
      <w:proofErr w:type="gramEnd"/>
      <w:r>
        <w:rPr>
          <w:rFonts w:hint="eastAsia"/>
          <w:kern w:val="36"/>
        </w:rPr>
        <w:t>砧木。</w:t>
      </w:r>
    </w:p>
    <w:p w:rsidR="00957C25" w:rsidRPr="00AA01CD" w:rsidRDefault="00957C25" w:rsidP="00D8062A">
      <w:pPr>
        <w:pStyle w:val="affd"/>
        <w:spacing w:before="120" w:after="120"/>
      </w:pPr>
      <w:r>
        <w:rPr>
          <w:rFonts w:hint="eastAsia"/>
        </w:rPr>
        <w:t>苗木</w:t>
      </w:r>
      <w:r w:rsidRPr="00AA01CD">
        <w:rPr>
          <w:rFonts w:hint="eastAsia"/>
        </w:rPr>
        <w:t>要求</w:t>
      </w:r>
      <w:bookmarkEnd w:id="47"/>
    </w:p>
    <w:p w:rsidR="00957C25" w:rsidRPr="00957C25" w:rsidRDefault="00957C25" w:rsidP="00D8062A">
      <w:pPr>
        <w:pStyle w:val="affff6"/>
        <w:ind w:firstLine="420"/>
      </w:pPr>
      <w:r>
        <w:rPr>
          <w:rFonts w:hint="eastAsia"/>
        </w:rPr>
        <w:t>宜用品种与砧木纯度≥98％，根系有效侧根数≥5条，嫁接口高度10</w:t>
      </w:r>
      <w:r w:rsidRPr="000D3E4C">
        <w:rPr>
          <w:rFonts w:hint="eastAsia"/>
          <w:vertAlign w:val="superscript"/>
        </w:rPr>
        <w:t xml:space="preserve"> </w:t>
      </w:r>
      <w:r>
        <w:rPr>
          <w:rFonts w:hint="eastAsia"/>
        </w:rPr>
        <w:t>cm处粗度≥8</w:t>
      </w:r>
      <w:r w:rsidRPr="000D3E4C">
        <w:rPr>
          <w:rFonts w:hint="eastAsia"/>
          <w:vertAlign w:val="superscript"/>
        </w:rPr>
        <w:t xml:space="preserve"> </w:t>
      </w:r>
      <w:r>
        <w:rPr>
          <w:rFonts w:hint="eastAsia"/>
        </w:rPr>
        <w:t>mm，苗高≥90</w:t>
      </w:r>
      <w:r w:rsidRPr="000D3E4C">
        <w:rPr>
          <w:rFonts w:hint="eastAsia"/>
          <w:vertAlign w:val="superscript"/>
        </w:rPr>
        <w:t xml:space="preserve"> </w:t>
      </w:r>
      <w:r>
        <w:rPr>
          <w:rFonts w:hint="eastAsia"/>
        </w:rPr>
        <w:t>cm，嫁接口愈合良好，整形带内饱满芽≥5个，</w:t>
      </w:r>
      <w:r>
        <w:rPr>
          <w:rFonts w:hint="eastAsia"/>
          <w:kern w:val="36"/>
        </w:rPr>
        <w:t>无检疫性病虫害</w:t>
      </w:r>
      <w:r>
        <w:rPr>
          <w:rFonts w:hint="eastAsia"/>
        </w:rPr>
        <w:t>。其他要求</w:t>
      </w:r>
      <w:r>
        <w:rPr>
          <w:rFonts w:hint="eastAsia"/>
          <w:kern w:val="36"/>
        </w:rPr>
        <w:t>应符合</w:t>
      </w:r>
      <w:r>
        <w:rPr>
          <w:rFonts w:hint="eastAsia"/>
        </w:rPr>
        <w:t>LY/T 1886的规定。</w:t>
      </w:r>
    </w:p>
    <w:p w:rsidR="000D3E4C" w:rsidRDefault="005369E9" w:rsidP="00D8062A">
      <w:pPr>
        <w:pStyle w:val="affc"/>
        <w:spacing w:before="240" w:after="240"/>
      </w:pPr>
      <w:r>
        <w:rPr>
          <w:rFonts w:hint="eastAsia"/>
        </w:rPr>
        <w:t>定植</w:t>
      </w:r>
    </w:p>
    <w:p w:rsidR="000D3E4C" w:rsidRDefault="005369E9" w:rsidP="00D8062A">
      <w:pPr>
        <w:pStyle w:val="affd"/>
        <w:spacing w:before="120" w:after="120"/>
      </w:pPr>
      <w:r>
        <w:rPr>
          <w:rFonts w:hint="eastAsia"/>
        </w:rPr>
        <w:t>时间</w:t>
      </w:r>
    </w:p>
    <w:p w:rsidR="000D3E4C" w:rsidRDefault="005369E9" w:rsidP="00D8062A">
      <w:pPr>
        <w:pStyle w:val="affff6"/>
        <w:ind w:firstLine="420"/>
      </w:pPr>
      <w:r>
        <w:rPr>
          <w:rFonts w:hint="eastAsia"/>
          <w:kern w:val="36"/>
        </w:rPr>
        <w:t>秋季落叶后至翌年萌芽前，</w:t>
      </w:r>
      <w:r w:rsidR="000D3E4C">
        <w:rPr>
          <w:rFonts w:hint="eastAsia"/>
          <w:kern w:val="36"/>
        </w:rPr>
        <w:t>此</w:t>
      </w:r>
      <w:r>
        <w:rPr>
          <w:rFonts w:hint="eastAsia"/>
          <w:kern w:val="36"/>
        </w:rPr>
        <w:t>时间</w:t>
      </w:r>
      <w:r w:rsidR="000D3E4C">
        <w:rPr>
          <w:rFonts w:hint="eastAsia"/>
          <w:kern w:val="36"/>
        </w:rPr>
        <w:t>内</w:t>
      </w:r>
      <w:r>
        <w:rPr>
          <w:rFonts w:hint="eastAsia"/>
          <w:kern w:val="36"/>
        </w:rPr>
        <w:t>定植</w:t>
      </w:r>
      <w:r w:rsidR="000D3E4C">
        <w:rPr>
          <w:rFonts w:hint="eastAsia"/>
          <w:kern w:val="36"/>
        </w:rPr>
        <w:t>越早，缓苗期越短。</w:t>
      </w:r>
    </w:p>
    <w:p w:rsidR="000D3E4C" w:rsidRDefault="000D3E4C" w:rsidP="00D8062A">
      <w:pPr>
        <w:pStyle w:val="affd"/>
        <w:spacing w:before="120" w:after="120"/>
      </w:pPr>
      <w:bookmarkStart w:id="48" w:name="_Toc79683494"/>
      <w:r>
        <w:rPr>
          <w:rFonts w:hint="eastAsia"/>
        </w:rPr>
        <w:t>密度</w:t>
      </w:r>
      <w:bookmarkEnd w:id="48"/>
    </w:p>
    <w:p w:rsidR="005369E9" w:rsidRDefault="00270D8A" w:rsidP="00270D8A">
      <w:pPr>
        <w:pStyle w:val="affff6"/>
        <w:ind w:firstLine="420"/>
      </w:pPr>
      <w:r>
        <w:rPr>
          <w:rFonts w:hint="eastAsia"/>
          <w:kern w:val="36"/>
        </w:rPr>
        <w:t>株行距为（2</w:t>
      </w:r>
      <w:r w:rsidRPr="00270D8A">
        <w:rPr>
          <w:rFonts w:hint="eastAsia"/>
          <w:kern w:val="36"/>
          <w:vertAlign w:val="superscript"/>
        </w:rPr>
        <w:t xml:space="preserve"> </w:t>
      </w:r>
      <w:r>
        <w:rPr>
          <w:rFonts w:hint="eastAsia"/>
          <w:kern w:val="36"/>
        </w:rPr>
        <w:t>m</w:t>
      </w:r>
      <w:r>
        <w:rPr>
          <w:rFonts w:hAnsi="宋体" w:hint="eastAsia"/>
          <w:kern w:val="36"/>
        </w:rPr>
        <w:t>～</w:t>
      </w:r>
      <w:r>
        <w:rPr>
          <w:rFonts w:hint="eastAsia"/>
          <w:kern w:val="36"/>
        </w:rPr>
        <w:t>3</w:t>
      </w:r>
      <w:r w:rsidRPr="00270D8A">
        <w:rPr>
          <w:rFonts w:hint="eastAsia"/>
          <w:kern w:val="36"/>
          <w:vertAlign w:val="superscript"/>
        </w:rPr>
        <w:t xml:space="preserve"> </w:t>
      </w:r>
      <w:r>
        <w:rPr>
          <w:rFonts w:hint="eastAsia"/>
          <w:kern w:val="36"/>
        </w:rPr>
        <w:t>m）</w:t>
      </w:r>
      <w:r>
        <w:rPr>
          <w:rFonts w:hAnsi="宋体" w:hint="eastAsia"/>
          <w:kern w:val="36"/>
        </w:rPr>
        <w:t>×</w:t>
      </w:r>
      <w:r w:rsidR="00F47B74">
        <w:rPr>
          <w:rFonts w:hint="eastAsia"/>
          <w:kern w:val="36"/>
        </w:rPr>
        <w:t>（3</w:t>
      </w:r>
      <w:r w:rsidR="000D3E4C" w:rsidRPr="000D3E4C">
        <w:rPr>
          <w:rFonts w:hint="eastAsia"/>
          <w:vertAlign w:val="superscript"/>
        </w:rPr>
        <w:t xml:space="preserve"> </w:t>
      </w:r>
      <w:r w:rsidR="000D3E4C">
        <w:rPr>
          <w:rFonts w:hint="eastAsia"/>
        </w:rPr>
        <w:t>m～</w:t>
      </w:r>
      <w:r w:rsidR="00F47B74">
        <w:rPr>
          <w:rFonts w:hint="eastAsia"/>
        </w:rPr>
        <w:t>4</w:t>
      </w:r>
      <w:r w:rsidR="000D3E4C" w:rsidRPr="000D3E4C">
        <w:rPr>
          <w:rFonts w:hint="eastAsia"/>
          <w:vertAlign w:val="superscript"/>
        </w:rPr>
        <w:t xml:space="preserve"> </w:t>
      </w:r>
      <w:r w:rsidR="000D3E4C">
        <w:rPr>
          <w:rFonts w:hint="eastAsia"/>
        </w:rPr>
        <w:t>m</w:t>
      </w:r>
      <w:r w:rsidR="00F47B74">
        <w:rPr>
          <w:rFonts w:hint="eastAsia"/>
        </w:rPr>
        <w:t>）</w:t>
      </w:r>
      <w:r w:rsidR="000D3E4C">
        <w:rPr>
          <w:rFonts w:hint="eastAsia"/>
        </w:rPr>
        <w:t>，每667</w:t>
      </w:r>
      <w:r w:rsidR="000D3E4C" w:rsidRPr="000D3E4C">
        <w:rPr>
          <w:rFonts w:hint="eastAsia"/>
          <w:vertAlign w:val="superscript"/>
        </w:rPr>
        <w:t xml:space="preserve"> </w:t>
      </w:r>
      <w:r w:rsidR="000D3E4C">
        <w:rPr>
          <w:rFonts w:hint="eastAsia"/>
        </w:rPr>
        <w:t>m</w:t>
      </w:r>
      <w:r w:rsidR="000D3E4C">
        <w:rPr>
          <w:rFonts w:hint="eastAsia"/>
          <w:vertAlign w:val="superscript"/>
        </w:rPr>
        <w:t>2</w:t>
      </w:r>
      <w:r w:rsidR="005369E9">
        <w:rPr>
          <w:rFonts w:hint="eastAsia"/>
        </w:rPr>
        <w:t>定植</w:t>
      </w:r>
      <w:r w:rsidR="00F47B74">
        <w:rPr>
          <w:rFonts w:hint="eastAsia"/>
        </w:rPr>
        <w:t>55</w:t>
      </w:r>
      <w:r w:rsidR="000D3E4C">
        <w:rPr>
          <w:rFonts w:hint="eastAsia"/>
        </w:rPr>
        <w:t>～</w:t>
      </w:r>
      <w:r w:rsidR="00F47B74">
        <w:rPr>
          <w:rFonts w:hint="eastAsia"/>
        </w:rPr>
        <w:t>110</w:t>
      </w:r>
      <w:r w:rsidR="000D3E4C">
        <w:rPr>
          <w:rFonts w:hint="eastAsia"/>
        </w:rPr>
        <w:t>株</w:t>
      </w:r>
      <w:r w:rsidR="005369E9">
        <w:rPr>
          <w:rFonts w:hint="eastAsia"/>
        </w:rPr>
        <w:t>。</w:t>
      </w:r>
    </w:p>
    <w:p w:rsidR="000D3E4C" w:rsidRDefault="00460681" w:rsidP="00D8062A">
      <w:pPr>
        <w:pStyle w:val="affd"/>
        <w:spacing w:before="120" w:after="120"/>
      </w:pPr>
      <w:r>
        <w:rPr>
          <w:rFonts w:hint="eastAsia"/>
        </w:rPr>
        <w:t>定植坑</w:t>
      </w:r>
    </w:p>
    <w:p w:rsidR="00525C87" w:rsidRPr="00525C87" w:rsidRDefault="00525C87" w:rsidP="00D8062A">
      <w:pPr>
        <w:pStyle w:val="affffffffa"/>
        <w:ind w:left="0"/>
      </w:pPr>
      <w:r>
        <w:rPr>
          <w:rFonts w:hint="eastAsia"/>
          <w:kern w:val="36"/>
        </w:rPr>
        <w:t>定植前</w:t>
      </w:r>
      <w:r w:rsidR="00460681">
        <w:rPr>
          <w:rFonts w:hint="eastAsia"/>
          <w:kern w:val="36"/>
        </w:rPr>
        <w:t>30</w:t>
      </w:r>
      <w:r w:rsidR="00460681" w:rsidRPr="00460681">
        <w:rPr>
          <w:rFonts w:hint="eastAsia"/>
          <w:kern w:val="36"/>
          <w:vertAlign w:val="superscript"/>
        </w:rPr>
        <w:t xml:space="preserve"> </w:t>
      </w:r>
      <w:r w:rsidR="00460681">
        <w:rPr>
          <w:rFonts w:hint="eastAsia"/>
          <w:kern w:val="36"/>
        </w:rPr>
        <w:t>d</w:t>
      </w:r>
      <w:r>
        <w:rPr>
          <w:rFonts w:hint="eastAsia"/>
          <w:kern w:val="36"/>
        </w:rPr>
        <w:t>挖定植</w:t>
      </w:r>
      <w:r w:rsidR="00460681">
        <w:rPr>
          <w:rFonts w:hint="eastAsia"/>
          <w:kern w:val="36"/>
        </w:rPr>
        <w:t>坑</w:t>
      </w:r>
      <w:r>
        <w:rPr>
          <w:rFonts w:hint="eastAsia"/>
          <w:kern w:val="36"/>
        </w:rPr>
        <w:t>，</w:t>
      </w:r>
      <w:r w:rsidR="00460681">
        <w:rPr>
          <w:rFonts w:hint="eastAsia"/>
          <w:kern w:val="36"/>
        </w:rPr>
        <w:t>定植</w:t>
      </w:r>
      <w:r w:rsidR="00460681" w:rsidRPr="00460681">
        <w:rPr>
          <w:rFonts w:hint="eastAsia"/>
          <w:kern w:val="36"/>
        </w:rPr>
        <w:t>坑</w:t>
      </w:r>
      <w:r w:rsidRPr="00460681">
        <w:rPr>
          <w:rFonts w:hint="eastAsia"/>
        </w:rPr>
        <w:t>规格为长、宽、深各50</w:t>
      </w:r>
      <w:r w:rsidRPr="00460681">
        <w:rPr>
          <w:rFonts w:hint="eastAsia"/>
          <w:vertAlign w:val="superscript"/>
        </w:rPr>
        <w:t xml:space="preserve"> </w:t>
      </w:r>
      <w:r w:rsidRPr="00460681">
        <w:rPr>
          <w:rFonts w:hint="eastAsia"/>
        </w:rPr>
        <w:t>cm。</w:t>
      </w:r>
    </w:p>
    <w:p w:rsidR="00525C87" w:rsidRPr="0023475F" w:rsidRDefault="00525C87" w:rsidP="00D8062A">
      <w:pPr>
        <w:pStyle w:val="affffffffa"/>
        <w:ind w:left="0"/>
        <w:rPr>
          <w:rFonts w:hAnsi="宋体"/>
          <w:kern w:val="36"/>
        </w:rPr>
      </w:pPr>
      <w:r w:rsidRPr="0023475F">
        <w:rPr>
          <w:rFonts w:hint="eastAsia"/>
        </w:rPr>
        <w:t>平地或缓坡栽培，</w:t>
      </w:r>
      <w:proofErr w:type="gramStart"/>
      <w:r w:rsidRPr="0023475F">
        <w:rPr>
          <w:rFonts w:hint="eastAsia"/>
        </w:rPr>
        <w:t>在垄面</w:t>
      </w:r>
      <w:proofErr w:type="gramEnd"/>
      <w:r w:rsidRPr="0023475F">
        <w:rPr>
          <w:rFonts w:hint="eastAsia"/>
        </w:rPr>
        <w:t>按种植规格挖定植</w:t>
      </w:r>
      <w:r w:rsidR="00460681" w:rsidRPr="0023475F">
        <w:rPr>
          <w:rFonts w:hint="eastAsia"/>
        </w:rPr>
        <w:t>坑</w:t>
      </w:r>
      <w:r w:rsidRPr="0023475F">
        <w:rPr>
          <w:rFonts w:hint="eastAsia"/>
        </w:rPr>
        <w:t>。</w:t>
      </w:r>
    </w:p>
    <w:p w:rsidR="00525C87" w:rsidRPr="0023475F" w:rsidRDefault="00525C87" w:rsidP="00D8062A">
      <w:pPr>
        <w:pStyle w:val="affffffffa"/>
        <w:ind w:left="0"/>
        <w:rPr>
          <w:rFonts w:hAnsi="宋体"/>
          <w:kern w:val="36"/>
        </w:rPr>
      </w:pPr>
      <w:r w:rsidRPr="0023475F">
        <w:rPr>
          <w:rFonts w:hint="eastAsia"/>
        </w:rPr>
        <w:t>陡坡或山地栽培，在梯田靠近外缘1</w:t>
      </w:r>
      <w:r w:rsidRPr="0023475F">
        <w:rPr>
          <w:rFonts w:hint="eastAsia"/>
          <w:vertAlign w:val="superscript"/>
        </w:rPr>
        <w:t xml:space="preserve"> </w:t>
      </w:r>
      <w:r w:rsidRPr="0023475F">
        <w:rPr>
          <w:rFonts w:hint="eastAsia"/>
        </w:rPr>
        <w:t>m处挖定植</w:t>
      </w:r>
      <w:r w:rsidR="0023475F" w:rsidRPr="0023475F">
        <w:rPr>
          <w:rFonts w:hint="eastAsia"/>
        </w:rPr>
        <w:t>坑</w:t>
      </w:r>
      <w:r w:rsidRPr="0023475F">
        <w:rPr>
          <w:rFonts w:hint="eastAsia"/>
        </w:rPr>
        <w:t>，修筑梯田时留一部分表土在梯面上，用于回填定植穴。</w:t>
      </w:r>
    </w:p>
    <w:p w:rsidR="004E371E" w:rsidRDefault="004E371E" w:rsidP="00D8062A">
      <w:pPr>
        <w:pStyle w:val="affffffffa"/>
        <w:ind w:left="0"/>
        <w:rPr>
          <w:kern w:val="36"/>
        </w:rPr>
      </w:pPr>
      <w:r w:rsidRPr="007B16DE">
        <w:rPr>
          <w:rFonts w:hint="eastAsia"/>
          <w:kern w:val="36"/>
        </w:rPr>
        <w:t>每</w:t>
      </w:r>
      <w:r w:rsidRPr="007B16DE">
        <w:rPr>
          <w:rFonts w:hint="eastAsia"/>
        </w:rPr>
        <w:t>667</w:t>
      </w:r>
      <w:r w:rsidRPr="007B16DE">
        <w:rPr>
          <w:rFonts w:hint="eastAsia"/>
          <w:vertAlign w:val="superscript"/>
        </w:rPr>
        <w:t xml:space="preserve"> </w:t>
      </w:r>
      <w:r w:rsidRPr="007B16DE">
        <w:rPr>
          <w:rFonts w:hint="eastAsia"/>
        </w:rPr>
        <w:t>m</w:t>
      </w:r>
      <w:r w:rsidRPr="007B16DE">
        <w:rPr>
          <w:rFonts w:hint="eastAsia"/>
          <w:vertAlign w:val="superscript"/>
        </w:rPr>
        <w:t>2</w:t>
      </w:r>
      <w:r w:rsidR="007B16DE" w:rsidRPr="007B16DE">
        <w:rPr>
          <w:rFonts w:hint="eastAsia"/>
        </w:rPr>
        <w:t>施</w:t>
      </w:r>
      <w:r w:rsidR="005369E9" w:rsidRPr="007B16DE">
        <w:rPr>
          <w:rFonts w:hint="eastAsia"/>
          <w:kern w:val="36"/>
        </w:rPr>
        <w:t>腐熟农家肥或有机肥料</w:t>
      </w:r>
      <w:r w:rsidR="005247B3" w:rsidRPr="007B16DE">
        <w:rPr>
          <w:rFonts w:hint="eastAsia"/>
          <w:kern w:val="36"/>
        </w:rPr>
        <w:t>2</w:t>
      </w:r>
      <w:r w:rsidR="005247B3" w:rsidRPr="007B16DE">
        <w:rPr>
          <w:rFonts w:hint="eastAsia"/>
          <w:kern w:val="36"/>
          <w:vertAlign w:val="superscript"/>
        </w:rPr>
        <w:t xml:space="preserve"> </w:t>
      </w:r>
      <w:r w:rsidR="005247B3" w:rsidRPr="007B16DE">
        <w:rPr>
          <w:rFonts w:hint="eastAsia"/>
          <w:kern w:val="36"/>
        </w:rPr>
        <w:t>000</w:t>
      </w:r>
      <w:r w:rsidR="005247B3" w:rsidRPr="007B16DE">
        <w:rPr>
          <w:rFonts w:hint="eastAsia"/>
          <w:kern w:val="36"/>
          <w:vertAlign w:val="superscript"/>
        </w:rPr>
        <w:t xml:space="preserve"> </w:t>
      </w:r>
      <w:r w:rsidR="005247B3" w:rsidRPr="007B16DE">
        <w:rPr>
          <w:rFonts w:hint="eastAsia"/>
          <w:kern w:val="36"/>
        </w:rPr>
        <w:t>kg</w:t>
      </w:r>
      <w:r w:rsidR="000D3E4C" w:rsidRPr="007B16DE">
        <w:rPr>
          <w:rFonts w:hint="eastAsia"/>
          <w:kern w:val="36"/>
        </w:rPr>
        <w:t>与表土充分混匀后</w:t>
      </w:r>
      <w:r w:rsidR="007B16DE">
        <w:rPr>
          <w:rFonts w:hint="eastAsia"/>
          <w:kern w:val="36"/>
        </w:rPr>
        <w:t>填入坑中</w:t>
      </w:r>
      <w:r w:rsidR="000D3E4C" w:rsidRPr="007B16DE">
        <w:rPr>
          <w:rFonts w:hint="eastAsia"/>
          <w:kern w:val="36"/>
        </w:rPr>
        <w:t>至离地面</w:t>
      </w:r>
      <w:r w:rsidRPr="007B16DE">
        <w:rPr>
          <w:rFonts w:hint="eastAsia"/>
          <w:kern w:val="36"/>
        </w:rPr>
        <w:t>以下</w:t>
      </w:r>
      <w:r w:rsidR="000D3E4C" w:rsidRPr="007B16DE">
        <w:rPr>
          <w:rFonts w:hint="eastAsia"/>
          <w:kern w:val="36"/>
        </w:rPr>
        <w:t>20</w:t>
      </w:r>
      <w:r w:rsidR="000D3E4C" w:rsidRPr="007B16DE">
        <w:rPr>
          <w:rFonts w:hint="eastAsia"/>
          <w:vertAlign w:val="superscript"/>
        </w:rPr>
        <w:t xml:space="preserve"> </w:t>
      </w:r>
      <w:r w:rsidR="000D3E4C" w:rsidRPr="007B16DE">
        <w:rPr>
          <w:rFonts w:hint="eastAsia"/>
          <w:kern w:val="36"/>
        </w:rPr>
        <w:t>cm处，然后用表土</w:t>
      </w:r>
      <w:r w:rsidR="007B16DE">
        <w:rPr>
          <w:rFonts w:hint="eastAsia"/>
          <w:kern w:val="36"/>
        </w:rPr>
        <w:t>填平后</w:t>
      </w:r>
      <w:r w:rsidR="000D3E4C" w:rsidRPr="007B16DE">
        <w:rPr>
          <w:rFonts w:hint="eastAsia"/>
          <w:kern w:val="36"/>
        </w:rPr>
        <w:t>沉实。</w:t>
      </w:r>
    </w:p>
    <w:p w:rsidR="004E371E" w:rsidRDefault="004E371E" w:rsidP="00D8062A">
      <w:pPr>
        <w:pStyle w:val="affd"/>
        <w:spacing w:before="120" w:after="120"/>
        <w:rPr>
          <w:kern w:val="36"/>
        </w:rPr>
      </w:pPr>
      <w:r>
        <w:rPr>
          <w:rFonts w:hint="eastAsia"/>
          <w:kern w:val="36"/>
        </w:rPr>
        <w:t>方法</w:t>
      </w:r>
    </w:p>
    <w:p w:rsidR="00540E48" w:rsidRDefault="00387160" w:rsidP="00D8062A">
      <w:pPr>
        <w:pStyle w:val="affffffffa"/>
        <w:ind w:left="0"/>
      </w:pPr>
      <w:r>
        <w:rPr>
          <w:rFonts w:hint="eastAsia"/>
        </w:rPr>
        <w:t>定植时定</w:t>
      </w:r>
      <w:proofErr w:type="gramStart"/>
      <w:r>
        <w:rPr>
          <w:rFonts w:hint="eastAsia"/>
        </w:rPr>
        <w:t>干高度</w:t>
      </w:r>
      <w:proofErr w:type="gramEnd"/>
      <w:r>
        <w:rPr>
          <w:rFonts w:hint="eastAsia"/>
        </w:rPr>
        <w:t>为</w:t>
      </w:r>
      <w:r>
        <w:rPr>
          <w:rFonts w:hAnsi="宋体" w:hint="eastAsia"/>
        </w:rPr>
        <w:t>40</w:t>
      </w:r>
      <w:r>
        <w:rPr>
          <w:rFonts w:ascii="Times New Roman" w:hint="eastAsia"/>
          <w:vertAlign w:val="superscript"/>
        </w:rPr>
        <w:t xml:space="preserve"> </w:t>
      </w:r>
      <w:r>
        <w:rPr>
          <w:rFonts w:hint="eastAsia"/>
        </w:rPr>
        <w:t>cm</w:t>
      </w:r>
      <w:r>
        <w:rPr>
          <w:rFonts w:hAnsi="宋体" w:hint="eastAsia"/>
        </w:rPr>
        <w:t>～60</w:t>
      </w:r>
      <w:r>
        <w:rPr>
          <w:rFonts w:ascii="Times New Roman" w:hint="eastAsia"/>
          <w:vertAlign w:val="superscript"/>
        </w:rPr>
        <w:t xml:space="preserve"> </w:t>
      </w:r>
      <w:r>
        <w:rPr>
          <w:rFonts w:hint="eastAsia"/>
        </w:rPr>
        <w:t>cm，</w:t>
      </w:r>
      <w:r w:rsidR="00540E48">
        <w:rPr>
          <w:rFonts w:hint="eastAsia"/>
        </w:rPr>
        <w:t>应选择阴天或晴天下午进行。容器苗应在种植</w:t>
      </w:r>
      <w:proofErr w:type="gramStart"/>
      <w:r w:rsidR="00540E48">
        <w:rPr>
          <w:rFonts w:hint="eastAsia"/>
        </w:rPr>
        <w:t>点挖略大于</w:t>
      </w:r>
      <w:proofErr w:type="gramEnd"/>
      <w:r w:rsidR="00540E48">
        <w:rPr>
          <w:rFonts w:hint="eastAsia"/>
        </w:rPr>
        <w:t>土团的定植坑，去除塑料容器，带土移植；裸根</w:t>
      </w:r>
      <w:proofErr w:type="gramStart"/>
      <w:r w:rsidR="00540E48">
        <w:rPr>
          <w:rFonts w:hint="eastAsia"/>
        </w:rPr>
        <w:t>嫁接苗按种植</w:t>
      </w:r>
      <w:proofErr w:type="gramEnd"/>
      <w:r w:rsidR="00540E48">
        <w:rPr>
          <w:rFonts w:hint="eastAsia"/>
        </w:rPr>
        <w:t>规</w:t>
      </w:r>
      <w:r w:rsidR="00540E48" w:rsidRPr="00387160">
        <w:rPr>
          <w:rFonts w:hint="eastAsia"/>
        </w:rPr>
        <w:t>格挖深宽各0.2</w:t>
      </w:r>
      <w:r w:rsidR="00540E48" w:rsidRPr="00387160">
        <w:rPr>
          <w:rFonts w:hint="eastAsia"/>
          <w:szCs w:val="21"/>
          <w:vertAlign w:val="superscript"/>
        </w:rPr>
        <w:t xml:space="preserve"> </w:t>
      </w:r>
      <w:r w:rsidR="00540E48" w:rsidRPr="00387160">
        <w:t>m</w:t>
      </w:r>
      <w:r w:rsidR="00540E48" w:rsidRPr="00387160">
        <w:rPr>
          <w:rFonts w:hint="eastAsia"/>
        </w:rPr>
        <w:t>的定植坑，</w:t>
      </w:r>
      <w:r w:rsidR="00540E48">
        <w:rPr>
          <w:rFonts w:hint="eastAsia"/>
        </w:rPr>
        <w:t>先用黄泥浆根，然后置于定植坑中</w:t>
      </w:r>
      <w:r w:rsidR="00540E48" w:rsidRPr="00B963B4">
        <w:rPr>
          <w:rFonts w:hint="eastAsia"/>
        </w:rPr>
        <w:t>央。</w:t>
      </w:r>
      <w:r w:rsidR="00540E48">
        <w:rPr>
          <w:rFonts w:hAnsi="宋体" w:hint="eastAsia"/>
          <w:kern w:val="36"/>
        </w:rPr>
        <w:t>苗木根茎部与地面持平</w:t>
      </w:r>
      <w:r w:rsidR="00540E48" w:rsidRPr="00B963B4">
        <w:rPr>
          <w:rFonts w:hint="eastAsia"/>
        </w:rPr>
        <w:t>，</w:t>
      </w:r>
      <w:r w:rsidR="00540E48">
        <w:rPr>
          <w:rFonts w:hint="eastAsia"/>
        </w:rPr>
        <w:t>扶正、填土、压实、再培土。</w:t>
      </w:r>
    </w:p>
    <w:p w:rsidR="00540E48" w:rsidRDefault="00540E48" w:rsidP="00D8062A">
      <w:pPr>
        <w:pStyle w:val="affffffffa"/>
        <w:ind w:left="0"/>
      </w:pPr>
      <w:r>
        <w:rPr>
          <w:rFonts w:hint="eastAsia"/>
        </w:rPr>
        <w:t>定植</w:t>
      </w:r>
      <w:r w:rsidRPr="00387160">
        <w:rPr>
          <w:rFonts w:hint="eastAsia"/>
        </w:rPr>
        <w:t>后在</w:t>
      </w:r>
      <w:r w:rsidR="00387160" w:rsidRPr="00387160">
        <w:rPr>
          <w:rFonts w:hint="eastAsia"/>
        </w:rPr>
        <w:t>定植坑</w:t>
      </w:r>
      <w:r w:rsidRPr="00387160">
        <w:rPr>
          <w:rFonts w:hint="eastAsia"/>
        </w:rPr>
        <w:t>的周围做一个四周高中间低的直径</w:t>
      </w:r>
      <w:r w:rsidR="00387160" w:rsidRPr="00387160">
        <w:rPr>
          <w:rFonts w:hint="eastAsia"/>
        </w:rPr>
        <w:t>100</w:t>
      </w:r>
      <w:r w:rsidRPr="00387160">
        <w:rPr>
          <w:rFonts w:hint="eastAsia"/>
          <w:vertAlign w:val="superscript"/>
        </w:rPr>
        <w:t xml:space="preserve"> </w:t>
      </w:r>
      <w:r w:rsidRPr="00387160">
        <w:rPr>
          <w:rFonts w:hint="eastAsia"/>
        </w:rPr>
        <w:t>cm的浅盘状圆形树盘，覆盖干草，</w:t>
      </w:r>
      <w:proofErr w:type="gramStart"/>
      <w:r w:rsidRPr="00387160">
        <w:rPr>
          <w:rFonts w:hint="eastAsia"/>
        </w:rPr>
        <w:t>淋足定</w:t>
      </w:r>
      <w:proofErr w:type="gramEnd"/>
      <w:r w:rsidRPr="00387160">
        <w:rPr>
          <w:rFonts w:hint="eastAsia"/>
        </w:rPr>
        <w:t>根水。</w:t>
      </w:r>
    </w:p>
    <w:p w:rsidR="000D3E4C" w:rsidRDefault="000D3E4C" w:rsidP="00D8062A">
      <w:pPr>
        <w:pStyle w:val="affc"/>
        <w:spacing w:before="240" w:after="240"/>
      </w:pPr>
      <w:bookmarkStart w:id="49" w:name="_Toc79683496"/>
      <w:r>
        <w:rPr>
          <w:rFonts w:hint="eastAsia"/>
        </w:rPr>
        <w:t>土肥水管理</w:t>
      </w:r>
      <w:bookmarkEnd w:id="49"/>
    </w:p>
    <w:p w:rsidR="000D3E4C" w:rsidRDefault="000D3E4C" w:rsidP="00D8062A">
      <w:pPr>
        <w:pStyle w:val="affd"/>
        <w:spacing w:before="120" w:after="120"/>
      </w:pPr>
      <w:bookmarkStart w:id="50" w:name="_Toc79683497"/>
      <w:r>
        <w:rPr>
          <w:rFonts w:hint="eastAsia"/>
        </w:rPr>
        <w:t>土壤</w:t>
      </w:r>
      <w:bookmarkEnd w:id="50"/>
    </w:p>
    <w:p w:rsidR="000D3E4C" w:rsidRDefault="000D3E4C" w:rsidP="00D8062A">
      <w:pPr>
        <w:pStyle w:val="affe"/>
        <w:spacing w:before="120" w:after="120"/>
        <w:ind w:left="0"/>
      </w:pPr>
      <w:r>
        <w:rPr>
          <w:rFonts w:hint="eastAsia"/>
        </w:rPr>
        <w:t>深翻改土</w:t>
      </w:r>
    </w:p>
    <w:p w:rsidR="000D3E4C" w:rsidRDefault="000D3E4C" w:rsidP="00D8062A">
      <w:pPr>
        <w:pStyle w:val="affff6"/>
        <w:ind w:firstLine="420"/>
      </w:pPr>
      <w:r>
        <w:rPr>
          <w:rFonts w:hAnsi="宋体" w:hint="eastAsia"/>
        </w:rPr>
        <w:t>每年在定植穴的一侧深翻，深度</w:t>
      </w:r>
      <w:r>
        <w:rPr>
          <w:rFonts w:hint="eastAsia"/>
        </w:rPr>
        <w:t>30</w:t>
      </w:r>
      <w:r w:rsidRPr="000D3E4C">
        <w:rPr>
          <w:rFonts w:hAnsi="宋体" w:hint="eastAsia"/>
          <w:vertAlign w:val="superscript"/>
        </w:rPr>
        <w:t xml:space="preserve"> </w:t>
      </w:r>
      <w:r>
        <w:rPr>
          <w:rFonts w:hAnsi="宋体" w:hint="eastAsia"/>
        </w:rPr>
        <w:t>cm～40</w:t>
      </w:r>
      <w:r w:rsidRPr="000D3E4C">
        <w:rPr>
          <w:rFonts w:hAnsi="宋体" w:hint="eastAsia"/>
          <w:vertAlign w:val="superscript"/>
        </w:rPr>
        <w:t xml:space="preserve"> </w:t>
      </w:r>
      <w:r>
        <w:rPr>
          <w:rFonts w:hAnsi="宋体" w:hint="eastAsia"/>
        </w:rPr>
        <w:t>cm，</w:t>
      </w:r>
      <w:r w:rsidRPr="00C11A65">
        <w:rPr>
          <w:rFonts w:hAnsi="宋体" w:hint="eastAsia"/>
        </w:rPr>
        <w:t>结合施基肥与表土</w:t>
      </w:r>
      <w:r>
        <w:rPr>
          <w:rFonts w:hAnsi="宋体" w:hint="eastAsia"/>
        </w:rPr>
        <w:t>混匀回填，4年完成深翻改土。</w:t>
      </w:r>
    </w:p>
    <w:p w:rsidR="000D3E4C" w:rsidRDefault="000D3E4C" w:rsidP="00D8062A">
      <w:pPr>
        <w:pStyle w:val="affe"/>
        <w:spacing w:before="120" w:after="120"/>
        <w:ind w:left="0"/>
      </w:pPr>
      <w:r>
        <w:rPr>
          <w:rFonts w:hint="eastAsia"/>
        </w:rPr>
        <w:t>种植绿肥和行间生草</w:t>
      </w:r>
    </w:p>
    <w:p w:rsidR="000D3E4C" w:rsidRDefault="000D3E4C" w:rsidP="00D8062A">
      <w:pPr>
        <w:pStyle w:val="affffffff9"/>
      </w:pPr>
      <w:r>
        <w:rPr>
          <w:rFonts w:hint="eastAsia"/>
        </w:rPr>
        <w:t>冬季</w:t>
      </w:r>
      <w:r w:rsidR="00A50E35">
        <w:rPr>
          <w:rFonts w:hint="eastAsia"/>
        </w:rPr>
        <w:t>种植</w:t>
      </w:r>
      <w:r>
        <w:rPr>
          <w:rFonts w:hint="eastAsia"/>
        </w:rPr>
        <w:t>萝卜、油菜等，夏季种植黄豆、</w:t>
      </w:r>
      <w:proofErr w:type="gramStart"/>
      <w:r>
        <w:rPr>
          <w:rFonts w:hint="eastAsia"/>
        </w:rPr>
        <w:t>绿豆等矮杆</w:t>
      </w:r>
      <w:proofErr w:type="gramEnd"/>
      <w:r>
        <w:rPr>
          <w:rFonts w:hint="eastAsia"/>
        </w:rPr>
        <w:t>豆科植物。</w:t>
      </w:r>
    </w:p>
    <w:p w:rsidR="000D3E4C" w:rsidRDefault="00A50E35" w:rsidP="00D8062A">
      <w:pPr>
        <w:pStyle w:val="affffffff9"/>
      </w:pPr>
      <w:r>
        <w:rPr>
          <w:rFonts w:hint="eastAsia"/>
        </w:rPr>
        <w:t>经</w:t>
      </w:r>
      <w:r w:rsidR="000D3E4C">
        <w:rPr>
          <w:rFonts w:hint="eastAsia"/>
        </w:rPr>
        <w:t>全面深翻改土的甜柿园，</w:t>
      </w:r>
      <w:r>
        <w:rPr>
          <w:rFonts w:hint="eastAsia"/>
        </w:rPr>
        <w:t>可选用</w:t>
      </w:r>
      <w:r w:rsidR="000D3E4C">
        <w:rPr>
          <w:rFonts w:hint="eastAsia"/>
        </w:rPr>
        <w:t>生草法管理土壤，生</w:t>
      </w:r>
      <w:proofErr w:type="gramStart"/>
      <w:r w:rsidR="000D3E4C">
        <w:rPr>
          <w:rFonts w:hint="eastAsia"/>
        </w:rPr>
        <w:t>草高度</w:t>
      </w:r>
      <w:proofErr w:type="gramEnd"/>
      <w:r>
        <w:rPr>
          <w:rFonts w:hAnsi="宋体" w:hint="eastAsia"/>
        </w:rPr>
        <w:t>≥</w:t>
      </w:r>
      <w:r w:rsidR="000D3E4C">
        <w:rPr>
          <w:rFonts w:hint="eastAsia"/>
        </w:rPr>
        <w:t>30</w:t>
      </w:r>
      <w:r w:rsidR="000D3E4C" w:rsidRPr="000D3E4C">
        <w:rPr>
          <w:rFonts w:ascii="Times New Roman" w:hint="eastAsia"/>
          <w:vertAlign w:val="superscript"/>
        </w:rPr>
        <w:t xml:space="preserve"> </w:t>
      </w:r>
      <w:r w:rsidR="000D3E4C">
        <w:rPr>
          <w:rFonts w:hint="eastAsia"/>
        </w:rPr>
        <w:t>cm时，应及时割除。</w:t>
      </w:r>
    </w:p>
    <w:p w:rsidR="00C11A65" w:rsidRDefault="00C11A65" w:rsidP="00C11A65">
      <w:pPr>
        <w:pStyle w:val="affffffff9"/>
        <w:numPr>
          <w:ilvl w:val="0"/>
          <w:numId w:val="0"/>
        </w:numPr>
      </w:pPr>
    </w:p>
    <w:p w:rsidR="00C11A65" w:rsidRDefault="00C11A65" w:rsidP="00C11A65">
      <w:pPr>
        <w:pStyle w:val="affffffff9"/>
        <w:numPr>
          <w:ilvl w:val="0"/>
          <w:numId w:val="0"/>
        </w:numPr>
      </w:pPr>
    </w:p>
    <w:p w:rsidR="00C11A65" w:rsidRDefault="00C11A65" w:rsidP="00C11A65">
      <w:pPr>
        <w:pStyle w:val="affffffff9"/>
        <w:numPr>
          <w:ilvl w:val="0"/>
          <w:numId w:val="0"/>
        </w:numPr>
      </w:pPr>
    </w:p>
    <w:p w:rsidR="000D3E4C" w:rsidRDefault="000D3E4C" w:rsidP="008655F0">
      <w:pPr>
        <w:pStyle w:val="affd"/>
        <w:spacing w:before="120" w:after="120"/>
      </w:pPr>
      <w:bookmarkStart w:id="51" w:name="_Toc79683498"/>
      <w:r>
        <w:rPr>
          <w:rFonts w:hint="eastAsia"/>
        </w:rPr>
        <w:lastRenderedPageBreak/>
        <w:t>施肥</w:t>
      </w:r>
      <w:bookmarkEnd w:id="51"/>
    </w:p>
    <w:p w:rsidR="00817077" w:rsidRDefault="00817077" w:rsidP="008655F0">
      <w:pPr>
        <w:pStyle w:val="affe"/>
        <w:spacing w:before="120" w:after="120"/>
        <w:ind w:left="0"/>
      </w:pPr>
      <w:r>
        <w:rPr>
          <w:rFonts w:hint="eastAsia"/>
        </w:rPr>
        <w:t xml:space="preserve">施肥原则 </w:t>
      </w:r>
    </w:p>
    <w:p w:rsidR="00817077" w:rsidRPr="00C11A65" w:rsidRDefault="00817077" w:rsidP="008655F0">
      <w:pPr>
        <w:pStyle w:val="affff6"/>
        <w:ind w:firstLine="420"/>
      </w:pPr>
      <w:r w:rsidRPr="00C11A65">
        <w:rPr>
          <w:rFonts w:hint="eastAsia"/>
        </w:rPr>
        <w:t>坚持科学配方施肥原则，以有机肥为主，化学肥料为辅，有机肥、化学肥相配合。肥料应符合NY/T 496的规定。</w:t>
      </w:r>
    </w:p>
    <w:p w:rsidR="000D3E4C" w:rsidRDefault="000D3E4C" w:rsidP="008655F0">
      <w:pPr>
        <w:pStyle w:val="affe"/>
        <w:spacing w:before="120" w:after="120"/>
        <w:ind w:left="0"/>
      </w:pPr>
      <w:r>
        <w:rPr>
          <w:rFonts w:hint="eastAsia"/>
        </w:rPr>
        <w:t>基肥</w:t>
      </w:r>
    </w:p>
    <w:p w:rsidR="00817077" w:rsidRDefault="00817077" w:rsidP="008655F0">
      <w:pPr>
        <w:pStyle w:val="affff6"/>
        <w:ind w:firstLine="420"/>
      </w:pPr>
      <w:r>
        <w:rPr>
          <w:rFonts w:hint="eastAsia"/>
        </w:rPr>
        <w:t>冬季穴施基肥，</w:t>
      </w:r>
      <w:r w:rsidR="000D3E4C" w:rsidRPr="00C11A65">
        <w:rPr>
          <w:rFonts w:hint="eastAsia"/>
        </w:rPr>
        <w:t>定植第</w:t>
      </w:r>
      <w:r w:rsidRPr="00C11A65">
        <w:rPr>
          <w:rFonts w:hint="eastAsia"/>
        </w:rPr>
        <w:t>1</w:t>
      </w:r>
      <w:r w:rsidR="000D3E4C" w:rsidRPr="00C11A65">
        <w:rPr>
          <w:rFonts w:hint="eastAsia"/>
        </w:rPr>
        <w:t>年</w:t>
      </w:r>
      <w:r w:rsidRPr="00C11A65">
        <w:rPr>
          <w:rFonts w:hint="eastAsia"/>
        </w:rPr>
        <w:t>施腐熟农家肥或有机肥料</w:t>
      </w:r>
      <w:r w:rsidR="00C11A65" w:rsidRPr="00C11A65">
        <w:rPr>
          <w:rFonts w:hint="eastAsia"/>
        </w:rPr>
        <w:t>1</w:t>
      </w:r>
      <w:r w:rsidR="00C11A65" w:rsidRPr="00C11A65">
        <w:rPr>
          <w:rFonts w:ascii="Times New Roman" w:hint="eastAsia"/>
          <w:vertAlign w:val="superscript"/>
        </w:rPr>
        <w:t xml:space="preserve"> </w:t>
      </w:r>
      <w:r w:rsidR="00C11A65" w:rsidRPr="00C11A65">
        <w:rPr>
          <w:rFonts w:hint="eastAsia"/>
        </w:rPr>
        <w:t>kg</w:t>
      </w:r>
      <w:r w:rsidRPr="00C11A65">
        <w:rPr>
          <w:rFonts w:hint="eastAsia"/>
        </w:rPr>
        <w:t>+复合肥（15-15-15）0.5</w:t>
      </w:r>
      <w:r w:rsidRPr="00C11A65">
        <w:rPr>
          <w:rFonts w:ascii="Times New Roman" w:hint="eastAsia"/>
          <w:vertAlign w:val="superscript"/>
        </w:rPr>
        <w:t xml:space="preserve"> </w:t>
      </w:r>
      <w:r w:rsidRPr="00C11A65">
        <w:rPr>
          <w:rFonts w:hint="eastAsia"/>
        </w:rPr>
        <w:t>kg；</w:t>
      </w:r>
      <w:r w:rsidR="000D3E4C" w:rsidRPr="00C11A65">
        <w:rPr>
          <w:rFonts w:hint="eastAsia"/>
        </w:rPr>
        <w:t>第</w:t>
      </w:r>
      <w:r w:rsidRPr="00C11A65">
        <w:rPr>
          <w:rFonts w:hint="eastAsia"/>
        </w:rPr>
        <w:t>2</w:t>
      </w:r>
      <w:r w:rsidR="000D3E4C" w:rsidRPr="00C11A65">
        <w:rPr>
          <w:rFonts w:hint="eastAsia"/>
        </w:rPr>
        <w:t>年</w:t>
      </w:r>
      <w:r w:rsidRPr="00C11A65">
        <w:rPr>
          <w:rFonts w:hint="eastAsia"/>
        </w:rPr>
        <w:t>施腐熟农家肥2.5</w:t>
      </w:r>
      <w:r w:rsidRPr="00C11A65">
        <w:rPr>
          <w:rFonts w:ascii="Times New Roman" w:hint="eastAsia"/>
          <w:vertAlign w:val="superscript"/>
        </w:rPr>
        <w:t xml:space="preserve"> </w:t>
      </w:r>
      <w:r w:rsidRPr="00C11A65">
        <w:rPr>
          <w:rFonts w:hint="eastAsia"/>
        </w:rPr>
        <w:t>kg或有机肥料</w:t>
      </w:r>
      <w:r w:rsidR="00C11A65" w:rsidRPr="00C11A65">
        <w:rPr>
          <w:rFonts w:hint="eastAsia"/>
        </w:rPr>
        <w:t>1</w:t>
      </w:r>
      <w:r w:rsidR="00C11A65" w:rsidRPr="00C11A65">
        <w:rPr>
          <w:rFonts w:ascii="Times New Roman" w:hint="eastAsia"/>
          <w:vertAlign w:val="superscript"/>
        </w:rPr>
        <w:t xml:space="preserve"> </w:t>
      </w:r>
      <w:r w:rsidR="00C11A65" w:rsidRPr="00C11A65">
        <w:rPr>
          <w:rFonts w:hint="eastAsia"/>
        </w:rPr>
        <w:t>kg</w:t>
      </w:r>
      <w:r w:rsidRPr="00C11A65">
        <w:rPr>
          <w:rFonts w:hint="eastAsia"/>
        </w:rPr>
        <w:t>+复合肥（15-15-15）0.5</w:t>
      </w:r>
      <w:r w:rsidRPr="00C11A65">
        <w:rPr>
          <w:rFonts w:ascii="Times New Roman" w:hint="eastAsia"/>
          <w:vertAlign w:val="superscript"/>
        </w:rPr>
        <w:t xml:space="preserve"> </w:t>
      </w:r>
      <w:r w:rsidRPr="00C11A65">
        <w:rPr>
          <w:rFonts w:hint="eastAsia"/>
        </w:rPr>
        <w:t>kg；第3年及以后施腐熟农家肥5</w:t>
      </w:r>
      <w:r w:rsidRPr="00C11A65">
        <w:rPr>
          <w:rFonts w:ascii="Times New Roman" w:hint="eastAsia"/>
          <w:vertAlign w:val="superscript"/>
        </w:rPr>
        <w:t xml:space="preserve"> </w:t>
      </w:r>
      <w:r w:rsidRPr="00C11A65">
        <w:rPr>
          <w:rFonts w:hint="eastAsia"/>
        </w:rPr>
        <w:t>kg或有机肥料</w:t>
      </w:r>
      <w:r w:rsidR="00C11A65" w:rsidRPr="00C11A65">
        <w:rPr>
          <w:rFonts w:hint="eastAsia"/>
        </w:rPr>
        <w:t>1</w:t>
      </w:r>
      <w:r w:rsidR="00C11A65" w:rsidRPr="00C11A65">
        <w:rPr>
          <w:rFonts w:ascii="Times New Roman" w:hint="eastAsia"/>
          <w:vertAlign w:val="superscript"/>
        </w:rPr>
        <w:t xml:space="preserve"> </w:t>
      </w:r>
      <w:r w:rsidR="00C11A65" w:rsidRPr="00C11A65">
        <w:rPr>
          <w:rFonts w:hint="eastAsia"/>
        </w:rPr>
        <w:t>kg</w:t>
      </w:r>
      <w:r w:rsidRPr="00C11A65">
        <w:rPr>
          <w:rFonts w:hint="eastAsia"/>
        </w:rPr>
        <w:t>+复合肥（15-15-15）1</w:t>
      </w:r>
      <w:r w:rsidRPr="00C11A65">
        <w:rPr>
          <w:rFonts w:ascii="Times New Roman" w:hint="eastAsia"/>
          <w:vertAlign w:val="superscript"/>
        </w:rPr>
        <w:t xml:space="preserve"> </w:t>
      </w:r>
      <w:r w:rsidRPr="00C11A65">
        <w:rPr>
          <w:rFonts w:hint="eastAsia"/>
        </w:rPr>
        <w:t>kg。</w:t>
      </w:r>
    </w:p>
    <w:p w:rsidR="000D3E4C" w:rsidRDefault="000D3E4C" w:rsidP="008655F0">
      <w:pPr>
        <w:pStyle w:val="affe"/>
        <w:spacing w:before="120" w:after="120"/>
        <w:ind w:left="0"/>
      </w:pPr>
      <w:r>
        <w:rPr>
          <w:rFonts w:hint="eastAsia"/>
        </w:rPr>
        <w:t>追肥</w:t>
      </w:r>
    </w:p>
    <w:p w:rsidR="000F2531" w:rsidRDefault="000F2531" w:rsidP="008655F0">
      <w:pPr>
        <w:pStyle w:val="afff"/>
        <w:spacing w:before="120" w:after="120"/>
      </w:pPr>
      <w:r>
        <w:rPr>
          <w:rFonts w:hint="eastAsia"/>
        </w:rPr>
        <w:t>幼龄树</w:t>
      </w:r>
    </w:p>
    <w:p w:rsidR="000F2531" w:rsidRDefault="000F2531" w:rsidP="008655F0">
      <w:pPr>
        <w:pStyle w:val="affff6"/>
        <w:ind w:firstLine="420"/>
      </w:pPr>
      <w:r>
        <w:rPr>
          <w:rFonts w:hint="eastAsia"/>
        </w:rPr>
        <w:t>每年3～8月，每月开环状沟或放射状沟施复合肥（15-15-15）0.1</w:t>
      </w:r>
      <w:r w:rsidRPr="000D3E4C">
        <w:rPr>
          <w:rFonts w:ascii="Times New Roman" w:hint="eastAsia"/>
          <w:vertAlign w:val="superscript"/>
        </w:rPr>
        <w:t xml:space="preserve"> </w:t>
      </w:r>
      <w:r>
        <w:rPr>
          <w:rFonts w:hint="eastAsia"/>
        </w:rPr>
        <w:t>kg～0.5</w:t>
      </w:r>
      <w:r w:rsidRPr="000D3E4C">
        <w:rPr>
          <w:rFonts w:ascii="Times New Roman" w:hint="eastAsia"/>
          <w:vertAlign w:val="superscript"/>
        </w:rPr>
        <w:t xml:space="preserve"> </w:t>
      </w:r>
      <w:r>
        <w:rPr>
          <w:rFonts w:hint="eastAsia"/>
        </w:rPr>
        <w:t>kg。</w:t>
      </w:r>
    </w:p>
    <w:p w:rsidR="000F2531" w:rsidRDefault="000F2531" w:rsidP="008655F0">
      <w:pPr>
        <w:pStyle w:val="afff"/>
        <w:spacing w:before="120" w:after="120"/>
      </w:pPr>
      <w:r>
        <w:rPr>
          <w:rFonts w:hint="eastAsia"/>
        </w:rPr>
        <w:t>结果树</w:t>
      </w:r>
    </w:p>
    <w:p w:rsidR="000F2531" w:rsidRDefault="000F2531" w:rsidP="008655F0">
      <w:pPr>
        <w:pStyle w:val="affff6"/>
        <w:ind w:firstLine="420"/>
      </w:pPr>
      <w:r>
        <w:rPr>
          <w:rFonts w:hint="eastAsia"/>
        </w:rPr>
        <w:t>在生理落果后施壮果肥、采果前后至落叶前1个月施还阳肥，</w:t>
      </w:r>
      <w:r w:rsidR="00CD464B">
        <w:rPr>
          <w:rFonts w:hint="eastAsia"/>
        </w:rPr>
        <w:t>开环状沟或放射状沟进行施肥，</w:t>
      </w:r>
      <w:r>
        <w:rPr>
          <w:rFonts w:hint="eastAsia"/>
        </w:rPr>
        <w:t>施肥量均为复合肥（15-15-15）1</w:t>
      </w:r>
      <w:r w:rsidRPr="000D3E4C">
        <w:rPr>
          <w:rFonts w:ascii="Times New Roman" w:hint="eastAsia"/>
          <w:vertAlign w:val="superscript"/>
        </w:rPr>
        <w:t xml:space="preserve"> </w:t>
      </w:r>
      <w:r>
        <w:rPr>
          <w:rFonts w:hint="eastAsia"/>
        </w:rPr>
        <w:t>kg。</w:t>
      </w:r>
    </w:p>
    <w:p w:rsidR="000D3E4C" w:rsidRDefault="000D3E4C" w:rsidP="008655F0">
      <w:pPr>
        <w:pStyle w:val="affd"/>
        <w:spacing w:before="120" w:after="120"/>
      </w:pPr>
      <w:bookmarkStart w:id="52" w:name="_Toc79683499"/>
      <w:r>
        <w:rPr>
          <w:rFonts w:hint="eastAsia"/>
        </w:rPr>
        <w:t>水分</w:t>
      </w:r>
      <w:bookmarkEnd w:id="52"/>
    </w:p>
    <w:p w:rsidR="000D3E4C" w:rsidRPr="00F3509C" w:rsidRDefault="00F3509C" w:rsidP="00F3509C">
      <w:pPr>
        <w:pStyle w:val="affff6"/>
        <w:ind w:firstLine="420"/>
      </w:pPr>
      <w:r>
        <w:rPr>
          <w:rFonts w:hint="eastAsia"/>
        </w:rPr>
        <w:t>能排能灌，保持土壤湿度相对稳定，以滴灌为宜。在萌芽前、开花期、果实第一次快速膨大期、果实第二次快速膨大期需保持水分充足，田间持水量宜在50％～70％。</w:t>
      </w:r>
    </w:p>
    <w:p w:rsidR="000D3E4C" w:rsidRDefault="000D3E4C" w:rsidP="008655F0">
      <w:pPr>
        <w:pStyle w:val="affc"/>
        <w:spacing w:before="240" w:after="240"/>
      </w:pPr>
      <w:bookmarkStart w:id="53" w:name="_Toc79683500"/>
      <w:r>
        <w:rPr>
          <w:rFonts w:hint="eastAsia"/>
        </w:rPr>
        <w:t>整形修剪</w:t>
      </w:r>
      <w:bookmarkEnd w:id="53"/>
    </w:p>
    <w:p w:rsidR="000D3E4C" w:rsidRDefault="000D3E4C" w:rsidP="008655F0">
      <w:pPr>
        <w:pStyle w:val="affd"/>
        <w:spacing w:before="120" w:after="120"/>
      </w:pPr>
      <w:bookmarkStart w:id="54" w:name="_Toc79683501"/>
      <w:r>
        <w:rPr>
          <w:rFonts w:hint="eastAsia"/>
        </w:rPr>
        <w:t>整形</w:t>
      </w:r>
      <w:bookmarkEnd w:id="54"/>
    </w:p>
    <w:p w:rsidR="00584930" w:rsidRDefault="000D3E4C" w:rsidP="00584930">
      <w:pPr>
        <w:pStyle w:val="affe"/>
        <w:spacing w:before="120" w:after="120"/>
        <w:ind w:left="0"/>
      </w:pPr>
      <w:r>
        <w:rPr>
          <w:rFonts w:hint="eastAsia"/>
        </w:rPr>
        <w:t>“Y</w:t>
      </w:r>
      <w:r w:rsidR="00584930">
        <w:rPr>
          <w:rFonts w:hint="eastAsia"/>
        </w:rPr>
        <w:t>”字形树形</w:t>
      </w:r>
    </w:p>
    <w:p w:rsidR="000D3E4C" w:rsidRDefault="00DA7AA0" w:rsidP="00C976FA">
      <w:pPr>
        <w:pStyle w:val="affff6"/>
        <w:ind w:firstLine="420"/>
      </w:pPr>
      <w:r>
        <w:rPr>
          <w:rFonts w:hint="eastAsia"/>
        </w:rPr>
        <w:t>主</w:t>
      </w:r>
      <w:r w:rsidR="000D3E4C">
        <w:rPr>
          <w:rFonts w:hint="eastAsia"/>
        </w:rPr>
        <w:t>干高</w:t>
      </w:r>
      <w:r w:rsidR="004F356D">
        <w:rPr>
          <w:rFonts w:hint="eastAsia"/>
        </w:rPr>
        <w:t>宜为</w:t>
      </w:r>
      <w:r w:rsidR="000D3E4C">
        <w:rPr>
          <w:rFonts w:hint="eastAsia"/>
        </w:rPr>
        <w:t>50</w:t>
      </w:r>
      <w:r w:rsidR="000D3E4C" w:rsidRPr="000D3E4C">
        <w:rPr>
          <w:rFonts w:ascii="Times New Roman" w:hint="eastAsia"/>
          <w:vertAlign w:val="superscript"/>
        </w:rPr>
        <w:t xml:space="preserve"> </w:t>
      </w:r>
      <w:r w:rsidR="000D3E4C">
        <w:rPr>
          <w:rFonts w:hint="eastAsia"/>
        </w:rPr>
        <w:t>cm～60</w:t>
      </w:r>
      <w:r w:rsidR="000D3E4C" w:rsidRPr="000D3E4C">
        <w:rPr>
          <w:rFonts w:ascii="Times New Roman" w:hint="eastAsia"/>
          <w:vertAlign w:val="superscript"/>
        </w:rPr>
        <w:t xml:space="preserve"> </w:t>
      </w:r>
      <w:r w:rsidR="000D3E4C">
        <w:rPr>
          <w:rFonts w:hint="eastAsia"/>
        </w:rPr>
        <w:t>cm，选留伸向行间的</w:t>
      </w:r>
      <w:r>
        <w:rPr>
          <w:rFonts w:hint="eastAsia"/>
        </w:rPr>
        <w:t>2</w:t>
      </w:r>
      <w:r w:rsidR="000D3E4C">
        <w:rPr>
          <w:rFonts w:hint="eastAsia"/>
        </w:rPr>
        <w:t>个健壮枝作为主枝培养</w:t>
      </w:r>
      <w:r w:rsidR="00584930">
        <w:rPr>
          <w:rFonts w:hint="eastAsia"/>
        </w:rPr>
        <w:t>，</w:t>
      </w:r>
      <w:r w:rsidR="000D3E4C">
        <w:rPr>
          <w:rFonts w:hint="eastAsia"/>
        </w:rPr>
        <w:t>分枝角度</w:t>
      </w:r>
      <w:r>
        <w:rPr>
          <w:rFonts w:hint="eastAsia"/>
        </w:rPr>
        <w:t>30°～45</w:t>
      </w:r>
      <w:r w:rsidR="000D3E4C">
        <w:rPr>
          <w:rFonts w:hint="eastAsia"/>
        </w:rPr>
        <w:t>°。每年冬季短截主枝逐步扩大树冠，主枝长度2</w:t>
      </w:r>
      <w:r w:rsidR="000D3E4C" w:rsidRPr="000D3E4C">
        <w:rPr>
          <w:rFonts w:ascii="Times New Roman" w:hint="eastAsia"/>
          <w:vertAlign w:val="superscript"/>
        </w:rPr>
        <w:t xml:space="preserve"> </w:t>
      </w:r>
      <w:r w:rsidR="000D3E4C">
        <w:rPr>
          <w:rFonts w:hint="eastAsia"/>
        </w:rPr>
        <w:t>m，树冠高度控制在2.5</w:t>
      </w:r>
      <w:r w:rsidR="000D3E4C" w:rsidRPr="000D3E4C">
        <w:rPr>
          <w:rFonts w:ascii="Times New Roman" w:hint="eastAsia"/>
          <w:vertAlign w:val="superscript"/>
        </w:rPr>
        <w:t xml:space="preserve"> </w:t>
      </w:r>
      <w:r w:rsidR="000D3E4C">
        <w:rPr>
          <w:rFonts w:hint="eastAsia"/>
        </w:rPr>
        <w:t>m以内。</w:t>
      </w:r>
      <w:r>
        <w:rPr>
          <w:rFonts w:hint="eastAsia"/>
        </w:rPr>
        <w:t>结果枝组在主枝两侧均匀分布，单侧结果枝组平均距离为40</w:t>
      </w:r>
      <w:r>
        <w:rPr>
          <w:rFonts w:hint="eastAsia"/>
          <w:vertAlign w:val="superscript"/>
        </w:rPr>
        <w:t xml:space="preserve"> </w:t>
      </w:r>
      <w:r>
        <w:rPr>
          <w:rFonts w:hint="eastAsia"/>
        </w:rPr>
        <w:t>cm。</w:t>
      </w:r>
    </w:p>
    <w:p w:rsidR="00584930" w:rsidRDefault="00584930" w:rsidP="00584930">
      <w:pPr>
        <w:pStyle w:val="affe"/>
        <w:spacing w:before="120" w:after="120"/>
        <w:ind w:left="0"/>
      </w:pPr>
      <w:r>
        <w:rPr>
          <w:rFonts w:hint="eastAsia"/>
        </w:rPr>
        <w:t>三主枝自然开心形</w:t>
      </w:r>
    </w:p>
    <w:p w:rsidR="00DA7AA0" w:rsidRDefault="00DA7AA0" w:rsidP="004F356D">
      <w:pPr>
        <w:pStyle w:val="affff6"/>
        <w:ind w:firstLine="420"/>
      </w:pPr>
      <w:r>
        <w:rPr>
          <w:rFonts w:hint="eastAsia"/>
        </w:rPr>
        <w:t>主干高</w:t>
      </w:r>
      <w:r w:rsidR="004F356D">
        <w:rPr>
          <w:rFonts w:hint="eastAsia"/>
        </w:rPr>
        <w:t>宜为</w:t>
      </w:r>
      <w:r>
        <w:rPr>
          <w:rFonts w:hint="eastAsia"/>
        </w:rPr>
        <w:t>40</w:t>
      </w:r>
      <w:r w:rsidRPr="000D3E4C">
        <w:rPr>
          <w:rFonts w:ascii="Times New Roman" w:hint="eastAsia"/>
          <w:vertAlign w:val="superscript"/>
        </w:rPr>
        <w:t xml:space="preserve"> </w:t>
      </w:r>
      <w:r>
        <w:rPr>
          <w:rFonts w:hint="eastAsia"/>
        </w:rPr>
        <w:t>cm～60</w:t>
      </w:r>
      <w:r>
        <w:rPr>
          <w:rFonts w:ascii="Times New Roman" w:hint="eastAsia"/>
          <w:vertAlign w:val="superscript"/>
        </w:rPr>
        <w:t xml:space="preserve"> </w:t>
      </w:r>
      <w:r>
        <w:rPr>
          <w:rFonts w:hint="eastAsia"/>
        </w:rPr>
        <w:t>cm，选留3个健壮枝作为主枝培养，主枝水平分布各占120°</w:t>
      </w:r>
      <w:r w:rsidR="00584930">
        <w:rPr>
          <w:rFonts w:hint="eastAsia"/>
        </w:rPr>
        <w:t>。</w:t>
      </w:r>
      <w:r>
        <w:rPr>
          <w:rFonts w:hint="eastAsia"/>
        </w:rPr>
        <w:t>主枝从低到高依次分为第一主枝、第二主枝和第三主枝，第一主枝与第二主枝</w:t>
      </w:r>
      <w:r w:rsidRPr="00353677">
        <w:rPr>
          <w:rFonts w:hint="eastAsia"/>
        </w:rPr>
        <w:t>垂直间隔距离</w:t>
      </w:r>
      <w:r w:rsidR="00353677" w:rsidRPr="00353677">
        <w:rPr>
          <w:rFonts w:hint="eastAsia"/>
        </w:rPr>
        <w:t>20</w:t>
      </w:r>
      <w:r w:rsidR="00353677" w:rsidRPr="00353677">
        <w:rPr>
          <w:rFonts w:hint="eastAsia"/>
          <w:vertAlign w:val="superscript"/>
        </w:rPr>
        <w:t xml:space="preserve"> </w:t>
      </w:r>
      <w:r w:rsidR="00353677" w:rsidRPr="00353677">
        <w:rPr>
          <w:rFonts w:hint="eastAsia"/>
        </w:rPr>
        <w:t>cm</w:t>
      </w:r>
      <w:r w:rsidR="00353677" w:rsidRPr="00353677">
        <w:rPr>
          <w:rFonts w:hAnsi="宋体" w:hint="eastAsia"/>
        </w:rPr>
        <w:t>～</w:t>
      </w:r>
      <w:r w:rsidRPr="00353677">
        <w:rPr>
          <w:rFonts w:hint="eastAsia"/>
        </w:rPr>
        <w:t>30</w:t>
      </w:r>
      <w:r w:rsidRPr="00353677">
        <w:rPr>
          <w:rFonts w:hint="eastAsia"/>
          <w:vertAlign w:val="superscript"/>
        </w:rPr>
        <w:t xml:space="preserve"> </w:t>
      </w:r>
      <w:r w:rsidRPr="00353677">
        <w:rPr>
          <w:rFonts w:hint="eastAsia"/>
        </w:rPr>
        <w:t>cm，</w:t>
      </w:r>
      <w:r>
        <w:rPr>
          <w:rFonts w:hint="eastAsia"/>
        </w:rPr>
        <w:t>第二主枝与第三主枝之间距离20</w:t>
      </w:r>
      <w:r>
        <w:rPr>
          <w:rFonts w:hint="eastAsia"/>
          <w:vertAlign w:val="superscript"/>
        </w:rPr>
        <w:t xml:space="preserve"> </w:t>
      </w:r>
      <w:r>
        <w:rPr>
          <w:rFonts w:hint="eastAsia"/>
        </w:rPr>
        <w:t>cm以上</w:t>
      </w:r>
      <w:r w:rsidR="00584930">
        <w:rPr>
          <w:rFonts w:hint="eastAsia"/>
        </w:rPr>
        <w:t>。</w:t>
      </w:r>
      <w:r>
        <w:rPr>
          <w:rFonts w:hint="eastAsia"/>
        </w:rPr>
        <w:t>第一主枝分枝角度</w:t>
      </w:r>
      <w:r w:rsidR="004F356D">
        <w:rPr>
          <w:rFonts w:hint="eastAsia"/>
        </w:rPr>
        <w:t>宜</w:t>
      </w:r>
      <w:r>
        <w:rPr>
          <w:rFonts w:hint="eastAsia"/>
        </w:rPr>
        <w:t>为45°以上，第二主枝分枝角度</w:t>
      </w:r>
      <w:r w:rsidR="004F356D">
        <w:rPr>
          <w:rFonts w:hint="eastAsia"/>
        </w:rPr>
        <w:t>宜</w:t>
      </w:r>
      <w:r>
        <w:rPr>
          <w:rFonts w:hint="eastAsia"/>
        </w:rPr>
        <w:t>为40°以上，第三主枝分枝角度</w:t>
      </w:r>
      <w:r w:rsidR="004F356D">
        <w:rPr>
          <w:rFonts w:hint="eastAsia"/>
        </w:rPr>
        <w:t>宜</w:t>
      </w:r>
      <w:r>
        <w:rPr>
          <w:rFonts w:hint="eastAsia"/>
        </w:rPr>
        <w:t>为35°以上</w:t>
      </w:r>
      <w:r w:rsidR="00584930">
        <w:rPr>
          <w:rFonts w:hint="eastAsia"/>
        </w:rPr>
        <w:t>。</w:t>
      </w:r>
      <w:r>
        <w:rPr>
          <w:rFonts w:hint="eastAsia"/>
        </w:rPr>
        <w:t>奇数行每株树的第一主枝朝</w:t>
      </w:r>
      <w:r w:rsidR="00584930">
        <w:rPr>
          <w:rFonts w:hint="eastAsia"/>
        </w:rPr>
        <w:t>同一</w:t>
      </w:r>
      <w:r>
        <w:rPr>
          <w:rFonts w:hint="eastAsia"/>
        </w:rPr>
        <w:t>方向，偶数行的第三主枝</w:t>
      </w:r>
      <w:r w:rsidR="00584930">
        <w:rPr>
          <w:rFonts w:hint="eastAsia"/>
        </w:rPr>
        <w:t>与</w:t>
      </w:r>
      <w:r>
        <w:rPr>
          <w:rFonts w:hint="eastAsia"/>
        </w:rPr>
        <w:t>奇数行第一主枝</w:t>
      </w:r>
      <w:r w:rsidR="00584930">
        <w:rPr>
          <w:rFonts w:hint="eastAsia"/>
        </w:rPr>
        <w:t>成</w:t>
      </w:r>
      <w:r>
        <w:rPr>
          <w:rFonts w:hint="eastAsia"/>
        </w:rPr>
        <w:t>相反方向</w:t>
      </w:r>
      <w:r w:rsidR="00584930">
        <w:rPr>
          <w:rFonts w:hint="eastAsia"/>
        </w:rPr>
        <w:t>。</w:t>
      </w:r>
      <w:r>
        <w:rPr>
          <w:rFonts w:hint="eastAsia"/>
        </w:rPr>
        <w:t>结果枝组在主枝两侧均匀分布，单侧平均结果枝组平均距离为40</w:t>
      </w:r>
      <w:r>
        <w:rPr>
          <w:rFonts w:hint="eastAsia"/>
          <w:vertAlign w:val="superscript"/>
        </w:rPr>
        <w:t xml:space="preserve"> </w:t>
      </w:r>
      <w:r>
        <w:rPr>
          <w:rFonts w:hint="eastAsia"/>
        </w:rPr>
        <w:t>cm。</w:t>
      </w:r>
    </w:p>
    <w:p w:rsidR="000D3E4C" w:rsidRDefault="000D3E4C" w:rsidP="008655F0">
      <w:pPr>
        <w:pStyle w:val="affd"/>
        <w:spacing w:before="120" w:after="120"/>
      </w:pPr>
      <w:bookmarkStart w:id="55" w:name="_Toc79683502"/>
      <w:r>
        <w:rPr>
          <w:rFonts w:hint="eastAsia"/>
        </w:rPr>
        <w:t>修剪</w:t>
      </w:r>
      <w:bookmarkEnd w:id="55"/>
    </w:p>
    <w:p w:rsidR="00AB3D43" w:rsidRDefault="00AB3D43" w:rsidP="008655F0">
      <w:pPr>
        <w:pStyle w:val="affe"/>
        <w:spacing w:before="120" w:after="120"/>
        <w:ind w:left="0"/>
      </w:pPr>
      <w:r>
        <w:rPr>
          <w:rFonts w:hint="eastAsia"/>
        </w:rPr>
        <w:t>幼龄树</w:t>
      </w:r>
    </w:p>
    <w:p w:rsidR="00584930" w:rsidRDefault="00584930" w:rsidP="00584930">
      <w:pPr>
        <w:pStyle w:val="affff6"/>
        <w:ind w:firstLine="420"/>
      </w:pPr>
      <w:r>
        <w:rPr>
          <w:rFonts w:hint="eastAsia"/>
        </w:rPr>
        <w:t>幼龄树根据建园初期选择的树形培养主枝骨架，开张角度；夏季应抹除背上枝；冬季主枝顶部短截，最上部应选择健壮外芽留作培养第二年的延长枝。</w:t>
      </w:r>
    </w:p>
    <w:p w:rsidR="004F356D" w:rsidRDefault="004F356D" w:rsidP="00584930">
      <w:pPr>
        <w:pStyle w:val="affff6"/>
        <w:ind w:firstLine="420"/>
      </w:pPr>
    </w:p>
    <w:p w:rsidR="004F356D" w:rsidRDefault="004F356D" w:rsidP="00584930">
      <w:pPr>
        <w:pStyle w:val="affff6"/>
        <w:ind w:firstLine="420"/>
      </w:pPr>
    </w:p>
    <w:p w:rsidR="004F356D" w:rsidRDefault="004F356D" w:rsidP="00584930">
      <w:pPr>
        <w:pStyle w:val="affff6"/>
        <w:ind w:firstLine="420"/>
      </w:pPr>
    </w:p>
    <w:p w:rsidR="004F356D" w:rsidRDefault="004F356D" w:rsidP="00584930">
      <w:pPr>
        <w:pStyle w:val="affff6"/>
        <w:ind w:firstLine="420"/>
      </w:pPr>
    </w:p>
    <w:p w:rsidR="00AB3D43" w:rsidRDefault="00AB3D43" w:rsidP="008655F0">
      <w:pPr>
        <w:pStyle w:val="affe"/>
        <w:spacing w:before="120" w:after="120"/>
        <w:ind w:left="0"/>
      </w:pPr>
      <w:r>
        <w:rPr>
          <w:rFonts w:hint="eastAsia"/>
        </w:rPr>
        <w:lastRenderedPageBreak/>
        <w:t>结果树</w:t>
      </w:r>
    </w:p>
    <w:p w:rsidR="00584930" w:rsidRDefault="00584930" w:rsidP="00584930">
      <w:pPr>
        <w:pStyle w:val="affffffff9"/>
      </w:pPr>
      <w:bookmarkStart w:id="56" w:name="_Toc79683503"/>
      <w:r>
        <w:rPr>
          <w:rFonts w:hint="eastAsia"/>
        </w:rPr>
        <w:t>冬季修剪宜在落叶后至次年萌芽前，</w:t>
      </w:r>
      <w:r w:rsidR="004C0BDE">
        <w:rPr>
          <w:rFonts w:hint="eastAsia"/>
        </w:rPr>
        <w:t>在主枝上两侧</w:t>
      </w:r>
      <w:r>
        <w:rPr>
          <w:rFonts w:hint="eastAsia"/>
        </w:rPr>
        <w:t>每隔20</w:t>
      </w:r>
      <w:r w:rsidR="004C0BDE">
        <w:rPr>
          <w:rFonts w:hint="eastAsia"/>
          <w:vertAlign w:val="superscript"/>
        </w:rPr>
        <w:t xml:space="preserve"> </w:t>
      </w:r>
      <w:r w:rsidR="004C0BDE">
        <w:rPr>
          <w:rFonts w:hint="eastAsia"/>
        </w:rPr>
        <w:t>cm</w:t>
      </w:r>
      <w:r>
        <w:rPr>
          <w:rFonts w:hint="eastAsia"/>
        </w:rPr>
        <w:t>～25</w:t>
      </w:r>
      <w:r>
        <w:rPr>
          <w:rFonts w:hint="eastAsia"/>
          <w:vertAlign w:val="superscript"/>
        </w:rPr>
        <w:t xml:space="preserve"> </w:t>
      </w:r>
      <w:r>
        <w:rPr>
          <w:rFonts w:hint="eastAsia"/>
        </w:rPr>
        <w:t>cm培养一个结果枝组。选择靠近结果枝组基部</w:t>
      </w:r>
      <w:r w:rsidRPr="00083704">
        <w:rPr>
          <w:rFonts w:hAnsi="宋体" w:hint="eastAsia"/>
        </w:rPr>
        <w:t>的</w:t>
      </w:r>
      <w:r w:rsidRPr="00083704">
        <w:rPr>
          <w:rFonts w:hAnsi="宋体"/>
        </w:rPr>
        <w:t>1</w:t>
      </w:r>
      <w:r w:rsidRPr="00083704">
        <w:rPr>
          <w:rFonts w:hAnsi="宋体" w:hint="eastAsia"/>
        </w:rPr>
        <w:t>～</w:t>
      </w:r>
      <w:r w:rsidRPr="00083704">
        <w:rPr>
          <w:rFonts w:hAnsi="宋体"/>
        </w:rPr>
        <w:t>2</w:t>
      </w:r>
      <w:r w:rsidR="004F356D" w:rsidRPr="00083704">
        <w:rPr>
          <w:rFonts w:hAnsi="宋体" w:hint="eastAsia"/>
        </w:rPr>
        <w:t>条</w:t>
      </w:r>
      <w:r w:rsidRPr="00083704">
        <w:rPr>
          <w:rFonts w:hAnsi="宋体" w:hint="eastAsia"/>
        </w:rPr>
        <w:t>枝短截</w:t>
      </w:r>
      <w:r>
        <w:rPr>
          <w:rFonts w:hint="eastAsia"/>
        </w:rPr>
        <w:t>作为更新枝，选留3～4条健壮的充分成熟</w:t>
      </w:r>
      <w:proofErr w:type="gramStart"/>
      <w:r>
        <w:rPr>
          <w:rFonts w:hint="eastAsia"/>
        </w:rPr>
        <w:t>枝作为</w:t>
      </w:r>
      <w:proofErr w:type="gramEnd"/>
      <w:r>
        <w:rPr>
          <w:rFonts w:hint="eastAsia"/>
        </w:rPr>
        <w:t>下年的结果母枝，回缩</w:t>
      </w:r>
      <w:r w:rsidR="00746433">
        <w:rPr>
          <w:rFonts w:hint="eastAsia"/>
        </w:rPr>
        <w:t>已</w:t>
      </w:r>
      <w:r>
        <w:rPr>
          <w:rFonts w:hint="eastAsia"/>
        </w:rPr>
        <w:t>结果的下垂枝，控制结果部位在一定范围内。</w:t>
      </w:r>
      <w:proofErr w:type="gramStart"/>
      <w:r>
        <w:rPr>
          <w:rFonts w:hint="eastAsia"/>
        </w:rPr>
        <w:t>疏除衰弱</w:t>
      </w:r>
      <w:proofErr w:type="gramEnd"/>
      <w:r>
        <w:rPr>
          <w:rFonts w:hint="eastAsia"/>
        </w:rPr>
        <w:t>枝、生长过旺的徒长枝和竞争枝。</w:t>
      </w:r>
    </w:p>
    <w:p w:rsidR="00584930" w:rsidRDefault="00584930" w:rsidP="004C0BDE">
      <w:pPr>
        <w:pStyle w:val="affffffff9"/>
      </w:pPr>
      <w:r>
        <w:rPr>
          <w:rFonts w:hint="eastAsia"/>
        </w:rPr>
        <w:t>萌芽后，抹除多余</w:t>
      </w:r>
      <w:r w:rsidRPr="00746433">
        <w:rPr>
          <w:rFonts w:hint="eastAsia"/>
        </w:rPr>
        <w:t>芽，背上芽。在结果母枝基部选留培养结果母枝和更新预备枝。6～</w:t>
      </w:r>
      <w:r w:rsidR="004C0BDE" w:rsidRPr="00746433">
        <w:rPr>
          <w:rFonts w:hint="eastAsia"/>
        </w:rPr>
        <w:t>8月，</w:t>
      </w:r>
      <w:r w:rsidRPr="00746433">
        <w:rPr>
          <w:rFonts w:hint="eastAsia"/>
        </w:rPr>
        <w:t>直立旺长枝</w:t>
      </w:r>
      <w:proofErr w:type="gramStart"/>
      <w:r w:rsidRPr="00746433">
        <w:rPr>
          <w:rFonts w:hint="eastAsia"/>
        </w:rPr>
        <w:t>采用拉枝等</w:t>
      </w:r>
      <w:proofErr w:type="gramEnd"/>
      <w:r w:rsidRPr="00746433">
        <w:rPr>
          <w:rFonts w:hint="eastAsia"/>
        </w:rPr>
        <w:t>方法开张角度</w:t>
      </w:r>
      <w:r w:rsidR="004C0BDE" w:rsidRPr="00746433">
        <w:rPr>
          <w:rFonts w:hint="eastAsia"/>
        </w:rPr>
        <w:t>。</w:t>
      </w:r>
      <w:r w:rsidRPr="00746433">
        <w:rPr>
          <w:rFonts w:hint="eastAsia"/>
        </w:rPr>
        <w:t>有生长空间的旺枝，</w:t>
      </w:r>
      <w:bookmarkStart w:id="57" w:name="_GoBack"/>
      <w:bookmarkEnd w:id="57"/>
      <w:r w:rsidRPr="00746433">
        <w:rPr>
          <w:rFonts w:hint="eastAsia"/>
        </w:rPr>
        <w:t>通过摘心培养中小型结果枝组。</w:t>
      </w:r>
    </w:p>
    <w:p w:rsidR="000D3E4C" w:rsidRDefault="000D3E4C" w:rsidP="008655F0">
      <w:pPr>
        <w:pStyle w:val="affc"/>
        <w:spacing w:before="240" w:after="240"/>
      </w:pPr>
      <w:r>
        <w:rPr>
          <w:rFonts w:hint="eastAsia"/>
        </w:rPr>
        <w:t>花果管理</w:t>
      </w:r>
      <w:bookmarkEnd w:id="56"/>
    </w:p>
    <w:p w:rsidR="000D3E4C" w:rsidRDefault="000D3E4C" w:rsidP="008655F0">
      <w:pPr>
        <w:pStyle w:val="affd"/>
        <w:spacing w:before="120" w:after="120"/>
      </w:pPr>
      <w:bookmarkStart w:id="58" w:name="_Toc79683504"/>
      <w:r>
        <w:rPr>
          <w:rFonts w:hint="eastAsia"/>
        </w:rPr>
        <w:t>疏花</w:t>
      </w:r>
      <w:proofErr w:type="gramStart"/>
      <w:r>
        <w:rPr>
          <w:rFonts w:hint="eastAsia"/>
        </w:rPr>
        <w:t>疏果</w:t>
      </w:r>
      <w:bookmarkEnd w:id="58"/>
      <w:proofErr w:type="gramEnd"/>
    </w:p>
    <w:p w:rsidR="004C0BDE" w:rsidRDefault="004C0BDE" w:rsidP="004C0BDE">
      <w:pPr>
        <w:pStyle w:val="affff6"/>
        <w:ind w:firstLine="420"/>
      </w:pPr>
      <w:r>
        <w:rPr>
          <w:rFonts w:hint="eastAsia"/>
        </w:rPr>
        <w:t>开花前10</w:t>
      </w:r>
      <w:r>
        <w:rPr>
          <w:rFonts w:ascii="Times New Roman" w:hint="eastAsia"/>
          <w:vertAlign w:val="superscript"/>
        </w:rPr>
        <w:t xml:space="preserve"> </w:t>
      </w:r>
      <w:r>
        <w:rPr>
          <w:rFonts w:hint="eastAsia"/>
        </w:rPr>
        <w:t>d～15</w:t>
      </w:r>
      <w:r>
        <w:rPr>
          <w:rFonts w:ascii="Times New Roman" w:hint="eastAsia"/>
          <w:vertAlign w:val="superscript"/>
        </w:rPr>
        <w:t xml:space="preserve"> </w:t>
      </w:r>
      <w:r>
        <w:rPr>
          <w:rFonts w:hint="eastAsia"/>
        </w:rPr>
        <w:t>d疏蕾，选留结果枝中下部的花蕾。10片叶以上的壮结果枝留3～4个花蕾，5～9片叶的中庸结果枝留1～2个花蕾，5片叶以下的弱枝花蕾全部疏除。第二次生理落果期结束后按叶果比为（20～25）:1留果，疏除畸形果、病虫果、小果、损伤果，保留大果、无病虫害、无损伤向下生长的柿果，壮枝留2个果，中庸枝留1个果。</w:t>
      </w:r>
    </w:p>
    <w:p w:rsidR="000A4F8B" w:rsidRDefault="000A4F8B" w:rsidP="008655F0">
      <w:pPr>
        <w:pStyle w:val="affd"/>
        <w:spacing w:before="120" w:after="120"/>
      </w:pPr>
      <w:r>
        <w:rPr>
          <w:rFonts w:hint="eastAsia"/>
        </w:rPr>
        <w:t>保花保果</w:t>
      </w:r>
    </w:p>
    <w:p w:rsidR="004E6A46" w:rsidRPr="00CA4E1E" w:rsidRDefault="004E6A46" w:rsidP="004E6A46">
      <w:pPr>
        <w:pStyle w:val="affffffffa"/>
        <w:ind w:left="0"/>
      </w:pPr>
      <w:bookmarkStart w:id="59" w:name="_Toc79683505"/>
      <w:r w:rsidRPr="00CA4E1E">
        <w:rPr>
          <w:rFonts w:hint="eastAsia"/>
        </w:rPr>
        <w:t>开花前7</w:t>
      </w:r>
      <w:r w:rsidRPr="00CA4E1E">
        <w:rPr>
          <w:rFonts w:hint="eastAsia"/>
          <w:vertAlign w:val="superscript"/>
        </w:rPr>
        <w:t xml:space="preserve"> </w:t>
      </w:r>
      <w:r w:rsidRPr="00CA4E1E">
        <w:rPr>
          <w:rFonts w:hint="eastAsia"/>
        </w:rPr>
        <w:t>d</w:t>
      </w:r>
      <w:r w:rsidR="001760C7">
        <w:rPr>
          <w:rFonts w:hint="eastAsia"/>
        </w:rPr>
        <w:t>内，</w:t>
      </w:r>
      <w:r w:rsidRPr="00CA4E1E">
        <w:rPr>
          <w:rFonts w:hint="eastAsia"/>
        </w:rPr>
        <w:t>喷施1次98</w:t>
      </w:r>
      <w:r w:rsidRPr="00CA4E1E">
        <w:rPr>
          <w:rFonts w:hAnsi="宋体" w:hint="eastAsia"/>
        </w:rPr>
        <w:t>％</w:t>
      </w:r>
      <w:r w:rsidRPr="00CA4E1E">
        <w:rPr>
          <w:rFonts w:hint="eastAsia"/>
        </w:rPr>
        <w:t>硼肥1</w:t>
      </w:r>
      <w:r w:rsidRPr="00CA4E1E">
        <w:rPr>
          <w:rFonts w:hint="eastAsia"/>
          <w:vertAlign w:val="superscript"/>
        </w:rPr>
        <w:t xml:space="preserve"> </w:t>
      </w:r>
      <w:r w:rsidRPr="00CA4E1E">
        <w:rPr>
          <w:rFonts w:hint="eastAsia"/>
        </w:rPr>
        <w:t>000</w:t>
      </w:r>
      <w:r w:rsidRPr="00CA4E1E">
        <w:rPr>
          <w:rFonts w:hAnsi="宋体" w:hint="eastAsia"/>
        </w:rPr>
        <w:t>～</w:t>
      </w:r>
      <w:r w:rsidRPr="00CA4E1E">
        <w:rPr>
          <w:rFonts w:hint="eastAsia"/>
        </w:rPr>
        <w:t>1</w:t>
      </w:r>
      <w:r w:rsidRPr="00CA4E1E">
        <w:rPr>
          <w:rFonts w:hint="eastAsia"/>
          <w:vertAlign w:val="superscript"/>
        </w:rPr>
        <w:t xml:space="preserve"> </w:t>
      </w:r>
      <w:r w:rsidRPr="00CA4E1E">
        <w:rPr>
          <w:rFonts w:hint="eastAsia"/>
        </w:rPr>
        <w:t>500倍液+1.6</w:t>
      </w:r>
      <w:r w:rsidRPr="00CA4E1E">
        <w:rPr>
          <w:rFonts w:hAnsi="宋体" w:hint="eastAsia"/>
        </w:rPr>
        <w:t>％</w:t>
      </w:r>
      <w:proofErr w:type="gramStart"/>
      <w:r w:rsidRPr="00CA4E1E">
        <w:rPr>
          <w:rFonts w:hint="eastAsia"/>
        </w:rPr>
        <w:t>胺鲜酯</w:t>
      </w:r>
      <w:proofErr w:type="gramEnd"/>
      <w:r w:rsidRPr="00CA4E1E">
        <w:rPr>
          <w:rFonts w:hint="eastAsia"/>
        </w:rPr>
        <w:t>1</w:t>
      </w:r>
      <w:r w:rsidRPr="00CA4E1E">
        <w:rPr>
          <w:rFonts w:hint="eastAsia"/>
          <w:vertAlign w:val="superscript"/>
        </w:rPr>
        <w:t xml:space="preserve"> </w:t>
      </w:r>
      <w:r w:rsidRPr="00CA4E1E">
        <w:rPr>
          <w:rFonts w:hint="eastAsia"/>
        </w:rPr>
        <w:t>000～1</w:t>
      </w:r>
      <w:r w:rsidRPr="00CA4E1E">
        <w:rPr>
          <w:rFonts w:hint="eastAsia"/>
          <w:vertAlign w:val="superscript"/>
        </w:rPr>
        <w:t xml:space="preserve"> </w:t>
      </w:r>
      <w:r w:rsidRPr="00CA4E1E">
        <w:rPr>
          <w:rFonts w:hint="eastAsia"/>
        </w:rPr>
        <w:t>500倍液保花。</w:t>
      </w:r>
    </w:p>
    <w:p w:rsidR="004E6A46" w:rsidRPr="00CA4E1E" w:rsidRDefault="004E6A46" w:rsidP="004E6A46">
      <w:pPr>
        <w:pStyle w:val="affffffffa"/>
        <w:ind w:left="0"/>
      </w:pPr>
      <w:r w:rsidRPr="00CA4E1E">
        <w:rPr>
          <w:rFonts w:hint="eastAsia"/>
        </w:rPr>
        <w:t>谢花后7</w:t>
      </w:r>
      <w:r w:rsidRPr="00CA4E1E">
        <w:rPr>
          <w:rFonts w:hint="eastAsia"/>
          <w:vertAlign w:val="superscript"/>
        </w:rPr>
        <w:t xml:space="preserve"> </w:t>
      </w:r>
      <w:r w:rsidRPr="00CA4E1E">
        <w:rPr>
          <w:rFonts w:hint="eastAsia"/>
        </w:rPr>
        <w:t>d内</w:t>
      </w:r>
      <w:r w:rsidR="001760C7">
        <w:rPr>
          <w:rFonts w:hint="eastAsia"/>
        </w:rPr>
        <w:t>，</w:t>
      </w:r>
      <w:r w:rsidRPr="00CA4E1E">
        <w:rPr>
          <w:rFonts w:hint="eastAsia"/>
        </w:rPr>
        <w:t>喷施1次98</w:t>
      </w:r>
      <w:r w:rsidRPr="00CA4E1E">
        <w:rPr>
          <w:rFonts w:hAnsi="宋体" w:hint="eastAsia"/>
        </w:rPr>
        <w:t>％</w:t>
      </w:r>
      <w:r w:rsidRPr="00CA4E1E">
        <w:rPr>
          <w:rFonts w:hint="eastAsia"/>
        </w:rPr>
        <w:t>硼肥1</w:t>
      </w:r>
      <w:r w:rsidRPr="00CA4E1E">
        <w:rPr>
          <w:rFonts w:hint="eastAsia"/>
          <w:vertAlign w:val="superscript"/>
        </w:rPr>
        <w:t xml:space="preserve"> </w:t>
      </w:r>
      <w:r w:rsidRPr="00CA4E1E">
        <w:rPr>
          <w:rFonts w:hint="eastAsia"/>
        </w:rPr>
        <w:t>000</w:t>
      </w:r>
      <w:r w:rsidRPr="00CA4E1E">
        <w:rPr>
          <w:rFonts w:hAnsi="宋体" w:hint="eastAsia"/>
        </w:rPr>
        <w:t>～</w:t>
      </w:r>
      <w:r w:rsidRPr="00CA4E1E">
        <w:rPr>
          <w:rFonts w:hint="eastAsia"/>
        </w:rPr>
        <w:t>1</w:t>
      </w:r>
      <w:r w:rsidRPr="00CA4E1E">
        <w:rPr>
          <w:rFonts w:hint="eastAsia"/>
          <w:vertAlign w:val="superscript"/>
        </w:rPr>
        <w:t xml:space="preserve"> </w:t>
      </w:r>
      <w:r w:rsidRPr="00CA4E1E">
        <w:rPr>
          <w:rFonts w:hint="eastAsia"/>
        </w:rPr>
        <w:t>500倍液+1.6</w:t>
      </w:r>
      <w:r w:rsidRPr="00CA4E1E">
        <w:rPr>
          <w:rFonts w:hAnsi="宋体" w:hint="eastAsia"/>
        </w:rPr>
        <w:t>％</w:t>
      </w:r>
      <w:proofErr w:type="gramStart"/>
      <w:r w:rsidRPr="00CA4E1E">
        <w:rPr>
          <w:rFonts w:hint="eastAsia"/>
        </w:rPr>
        <w:t>胺鲜酯</w:t>
      </w:r>
      <w:proofErr w:type="gramEnd"/>
      <w:r w:rsidRPr="00CA4E1E">
        <w:rPr>
          <w:rFonts w:hint="eastAsia"/>
        </w:rPr>
        <w:t>1</w:t>
      </w:r>
      <w:r w:rsidRPr="00CA4E1E">
        <w:rPr>
          <w:rFonts w:hint="eastAsia"/>
          <w:vertAlign w:val="superscript"/>
        </w:rPr>
        <w:t xml:space="preserve"> </w:t>
      </w:r>
      <w:r w:rsidRPr="00CA4E1E">
        <w:rPr>
          <w:rFonts w:hint="eastAsia"/>
        </w:rPr>
        <w:t>000～1</w:t>
      </w:r>
      <w:r w:rsidRPr="00CA4E1E">
        <w:rPr>
          <w:rFonts w:hint="eastAsia"/>
          <w:vertAlign w:val="superscript"/>
        </w:rPr>
        <w:t xml:space="preserve"> </w:t>
      </w:r>
      <w:r w:rsidRPr="00CA4E1E">
        <w:rPr>
          <w:rFonts w:hint="eastAsia"/>
        </w:rPr>
        <w:t>500倍液+大量元素</w:t>
      </w:r>
      <w:proofErr w:type="gramStart"/>
      <w:r w:rsidRPr="00CA4E1E">
        <w:rPr>
          <w:rFonts w:hint="eastAsia"/>
        </w:rPr>
        <w:t>水溶肥</w:t>
      </w:r>
      <w:proofErr w:type="gramEnd"/>
      <w:r w:rsidRPr="00CA4E1E">
        <w:rPr>
          <w:rFonts w:hint="eastAsia"/>
        </w:rPr>
        <w:t>1</w:t>
      </w:r>
      <w:r w:rsidRPr="00CA4E1E">
        <w:rPr>
          <w:rFonts w:hint="eastAsia"/>
          <w:vertAlign w:val="superscript"/>
        </w:rPr>
        <w:t xml:space="preserve"> </w:t>
      </w:r>
      <w:r w:rsidRPr="00CA4E1E">
        <w:rPr>
          <w:rFonts w:hint="eastAsia"/>
        </w:rPr>
        <w:t>000～1</w:t>
      </w:r>
      <w:r w:rsidRPr="00CA4E1E">
        <w:rPr>
          <w:rFonts w:hint="eastAsia"/>
          <w:vertAlign w:val="superscript"/>
        </w:rPr>
        <w:t xml:space="preserve"> </w:t>
      </w:r>
      <w:r w:rsidRPr="00CA4E1E">
        <w:rPr>
          <w:rFonts w:hint="eastAsia"/>
        </w:rPr>
        <w:t>500倍液保果。</w:t>
      </w:r>
    </w:p>
    <w:p w:rsidR="004E6A46" w:rsidRPr="00CA4E1E" w:rsidRDefault="004E6A46" w:rsidP="004E6A46">
      <w:pPr>
        <w:pStyle w:val="affffffffa"/>
        <w:ind w:left="0"/>
      </w:pPr>
      <w:r w:rsidRPr="00CA4E1E">
        <w:rPr>
          <w:rFonts w:hint="eastAsia"/>
        </w:rPr>
        <w:t>4月下旬～5月上旬</w:t>
      </w:r>
      <w:r w:rsidR="001760C7">
        <w:rPr>
          <w:rFonts w:hint="eastAsia"/>
        </w:rPr>
        <w:t>，</w:t>
      </w:r>
      <w:proofErr w:type="gramStart"/>
      <w:r w:rsidRPr="00CA4E1E">
        <w:rPr>
          <w:rFonts w:hint="eastAsia"/>
        </w:rPr>
        <w:t>旺树在</w:t>
      </w:r>
      <w:proofErr w:type="gramEnd"/>
      <w:r w:rsidRPr="00CA4E1E">
        <w:rPr>
          <w:rFonts w:hint="eastAsia"/>
        </w:rPr>
        <w:t>甜柿主干上进行环剥</w:t>
      </w:r>
      <w:r w:rsidR="00CA4E1E" w:rsidRPr="00CA4E1E">
        <w:rPr>
          <w:rFonts w:hint="eastAsia"/>
        </w:rPr>
        <w:t>。</w:t>
      </w:r>
      <w:r w:rsidRPr="00CA4E1E">
        <w:rPr>
          <w:rFonts w:hint="eastAsia"/>
        </w:rPr>
        <w:t>环剥口宽度</w:t>
      </w:r>
      <w:r w:rsidR="00CA4E1E" w:rsidRPr="00CA4E1E">
        <w:rPr>
          <w:rFonts w:hint="eastAsia"/>
        </w:rPr>
        <w:t>为</w:t>
      </w:r>
      <w:r w:rsidRPr="00CA4E1E">
        <w:rPr>
          <w:rFonts w:hint="eastAsia"/>
        </w:rPr>
        <w:t>所剥枝干直径的1/20，中庸树或弱树不剥。</w:t>
      </w:r>
    </w:p>
    <w:p w:rsidR="000D3E4C" w:rsidRDefault="000D3E4C" w:rsidP="008655F0">
      <w:pPr>
        <w:pStyle w:val="affd"/>
        <w:spacing w:before="120" w:after="120"/>
      </w:pPr>
      <w:r>
        <w:rPr>
          <w:rFonts w:hint="eastAsia"/>
        </w:rPr>
        <w:t>套袋</w:t>
      </w:r>
      <w:bookmarkEnd w:id="59"/>
    </w:p>
    <w:p w:rsidR="000D3E4C" w:rsidRDefault="000D3E4C" w:rsidP="008655F0">
      <w:pPr>
        <w:pStyle w:val="affff6"/>
        <w:ind w:firstLine="420"/>
      </w:pPr>
      <w:r>
        <w:rPr>
          <w:rFonts w:hint="eastAsia"/>
        </w:rPr>
        <w:t>定果后，使用</w:t>
      </w:r>
      <w:r w:rsidR="00AE2E29">
        <w:rPr>
          <w:rFonts w:hint="eastAsia"/>
        </w:rPr>
        <w:t>规格为20</w:t>
      </w:r>
      <w:r w:rsidR="00AE2E29" w:rsidRPr="00AE2E29">
        <w:rPr>
          <w:rFonts w:hint="eastAsia"/>
          <w:vertAlign w:val="superscript"/>
        </w:rPr>
        <w:t xml:space="preserve"> </w:t>
      </w:r>
      <w:r w:rsidR="00AE2E29">
        <w:rPr>
          <w:rFonts w:hint="eastAsia"/>
        </w:rPr>
        <w:t>cm</w:t>
      </w:r>
      <w:r w:rsidR="00AE2E29">
        <w:rPr>
          <w:rFonts w:hAnsi="宋体" w:hint="eastAsia"/>
        </w:rPr>
        <w:t>×</w:t>
      </w:r>
      <w:r w:rsidR="00AE2E29">
        <w:rPr>
          <w:rFonts w:hint="eastAsia"/>
        </w:rPr>
        <w:t>25</w:t>
      </w:r>
      <w:r w:rsidR="00AE2E29" w:rsidRPr="00AE2E29">
        <w:rPr>
          <w:rFonts w:hint="eastAsia"/>
          <w:vertAlign w:val="superscript"/>
        </w:rPr>
        <w:t xml:space="preserve"> </w:t>
      </w:r>
      <w:r w:rsidR="00AE2E29">
        <w:rPr>
          <w:rFonts w:hint="eastAsia"/>
        </w:rPr>
        <w:t>cm的白色纸袋套袋</w:t>
      </w:r>
      <w:r>
        <w:rPr>
          <w:rFonts w:hint="eastAsia"/>
        </w:rPr>
        <w:t>。套袋前</w:t>
      </w:r>
      <w:r w:rsidR="000A4F8B">
        <w:rPr>
          <w:rFonts w:hint="eastAsia"/>
        </w:rPr>
        <w:t>应</w:t>
      </w:r>
      <w:r>
        <w:rPr>
          <w:rFonts w:hint="eastAsia"/>
        </w:rPr>
        <w:t>喷施水溶性的杀虫剂和杀菌剂，果面干燥后套袋。套袋时</w:t>
      </w:r>
      <w:r w:rsidR="000A4F8B">
        <w:rPr>
          <w:rFonts w:hint="eastAsia"/>
        </w:rPr>
        <w:t>应</w:t>
      </w:r>
      <w:r>
        <w:rPr>
          <w:rFonts w:hint="eastAsia"/>
        </w:rPr>
        <w:t>用手指将果袋撑开，避免果面与纸袋贴</w:t>
      </w:r>
      <w:r w:rsidR="000A4F8B">
        <w:rPr>
          <w:rFonts w:hint="eastAsia"/>
        </w:rPr>
        <w:t>合</w:t>
      </w:r>
      <w:r>
        <w:rPr>
          <w:rFonts w:hint="eastAsia"/>
        </w:rPr>
        <w:t>；袋口扎紧，防止</w:t>
      </w:r>
      <w:r w:rsidR="00081BEA">
        <w:rPr>
          <w:rFonts w:hint="eastAsia"/>
        </w:rPr>
        <w:t>桔</w:t>
      </w:r>
      <w:r>
        <w:rPr>
          <w:rFonts w:hint="eastAsia"/>
        </w:rPr>
        <w:t>小实蝇等害虫进入。</w:t>
      </w:r>
    </w:p>
    <w:p w:rsidR="000D3E4C" w:rsidRDefault="000D3E4C" w:rsidP="008655F0">
      <w:pPr>
        <w:pStyle w:val="affc"/>
        <w:spacing w:before="240" w:after="240"/>
      </w:pPr>
      <w:bookmarkStart w:id="60" w:name="_Toc79683506"/>
      <w:r>
        <w:rPr>
          <w:rFonts w:hint="eastAsia"/>
        </w:rPr>
        <w:t>病虫害防治</w:t>
      </w:r>
      <w:bookmarkEnd w:id="60"/>
    </w:p>
    <w:p w:rsidR="002C49E6" w:rsidRDefault="002C49E6" w:rsidP="008655F0">
      <w:pPr>
        <w:pStyle w:val="affd"/>
        <w:spacing w:before="120" w:after="120"/>
      </w:pPr>
      <w:r>
        <w:rPr>
          <w:rFonts w:hint="eastAsia"/>
        </w:rPr>
        <w:t>主要病虫害</w:t>
      </w:r>
    </w:p>
    <w:p w:rsidR="002C49E6" w:rsidRDefault="002C49E6" w:rsidP="008655F0">
      <w:pPr>
        <w:pStyle w:val="affff6"/>
        <w:ind w:firstLine="420"/>
      </w:pPr>
      <w:r>
        <w:rPr>
          <w:rFonts w:hint="eastAsia"/>
        </w:rPr>
        <w:t>主要病害有</w:t>
      </w:r>
      <w:r>
        <w:rPr>
          <w:rFonts w:hAnsi="宋体" w:hint="eastAsia"/>
        </w:rPr>
        <w:t>柿角斑病、</w:t>
      </w:r>
      <w:r w:rsidR="00EE103E">
        <w:rPr>
          <w:rFonts w:hAnsi="宋体" w:hint="eastAsia"/>
        </w:rPr>
        <w:t>灰霉病、</w:t>
      </w:r>
      <w:r>
        <w:rPr>
          <w:rFonts w:hAnsi="宋体" w:hint="eastAsia"/>
        </w:rPr>
        <w:t>炭疽病、顶腐病等，主要虫害有桔小实蝇、</w:t>
      </w:r>
      <w:r w:rsidR="00EE103E">
        <w:rPr>
          <w:rFonts w:hAnsi="宋体" w:hint="eastAsia"/>
        </w:rPr>
        <w:t>苹梢鹰夜蛾、</w:t>
      </w:r>
      <w:r>
        <w:rPr>
          <w:rFonts w:hAnsi="宋体" w:hint="eastAsia"/>
        </w:rPr>
        <w:t>柿蒂虫、柿绒蚧。</w:t>
      </w:r>
    </w:p>
    <w:p w:rsidR="002C49E6" w:rsidRDefault="00D47A9E" w:rsidP="008655F0">
      <w:pPr>
        <w:pStyle w:val="affd"/>
        <w:spacing w:before="120" w:after="120"/>
      </w:pPr>
      <w:r>
        <w:rPr>
          <w:rFonts w:hint="eastAsia"/>
        </w:rPr>
        <w:t>防治原则</w:t>
      </w:r>
    </w:p>
    <w:p w:rsidR="00FE2A47" w:rsidRDefault="00FE2A47" w:rsidP="008655F0">
      <w:pPr>
        <w:pStyle w:val="affff6"/>
        <w:ind w:firstLine="420"/>
        <w:rPr>
          <w:rFonts w:hAnsi="宋体"/>
        </w:rPr>
      </w:pPr>
      <w:r>
        <w:rPr>
          <w:rFonts w:hint="eastAsia"/>
        </w:rPr>
        <w:t>坚持“预防为主，综合防治”的植保方针，优先采用农业、物理和生物防治措施，辅助以安全合理的化学防治措施。</w:t>
      </w:r>
    </w:p>
    <w:p w:rsidR="000D3E4C" w:rsidRDefault="000D3E4C" w:rsidP="008655F0">
      <w:pPr>
        <w:pStyle w:val="affd"/>
        <w:spacing w:before="120" w:after="120"/>
      </w:pPr>
      <w:bookmarkStart w:id="61" w:name="_Toc79683508"/>
      <w:r>
        <w:rPr>
          <w:rFonts w:hint="eastAsia"/>
        </w:rPr>
        <w:t>农业防治</w:t>
      </w:r>
      <w:bookmarkEnd w:id="61"/>
    </w:p>
    <w:p w:rsidR="00FE2A47" w:rsidRDefault="00FE2A47" w:rsidP="008655F0">
      <w:pPr>
        <w:pStyle w:val="affffffffa"/>
        <w:ind w:left="0"/>
      </w:pPr>
      <w:r>
        <w:rPr>
          <w:rFonts w:hint="eastAsia"/>
        </w:rPr>
        <w:t>选择</w:t>
      </w:r>
      <w:r w:rsidR="000D3E4C">
        <w:rPr>
          <w:rFonts w:hint="eastAsia"/>
        </w:rPr>
        <w:t>优质无病毒苗木</w:t>
      </w:r>
      <w:r>
        <w:rPr>
          <w:rFonts w:hint="eastAsia"/>
        </w:rPr>
        <w:t>。</w:t>
      </w:r>
    </w:p>
    <w:p w:rsidR="00FE2A47" w:rsidRDefault="000D3E4C" w:rsidP="008655F0">
      <w:pPr>
        <w:pStyle w:val="affffffffa"/>
        <w:ind w:left="0"/>
      </w:pPr>
      <w:r>
        <w:rPr>
          <w:rFonts w:hint="eastAsia"/>
        </w:rPr>
        <w:t>加强肥水管理、合理控制负载等措施保持树势健壮，提高抗病力</w:t>
      </w:r>
      <w:r w:rsidR="00FE2A47">
        <w:rPr>
          <w:rFonts w:hint="eastAsia"/>
        </w:rPr>
        <w:t>。</w:t>
      </w:r>
    </w:p>
    <w:p w:rsidR="00FE2A47" w:rsidRDefault="00FE2A47" w:rsidP="008655F0">
      <w:pPr>
        <w:pStyle w:val="affffffffa"/>
        <w:ind w:left="0"/>
      </w:pPr>
      <w:r>
        <w:rPr>
          <w:rFonts w:hint="eastAsia"/>
        </w:rPr>
        <w:t>合理修剪，</w:t>
      </w:r>
      <w:r w:rsidR="000D3E4C">
        <w:rPr>
          <w:rFonts w:hint="eastAsia"/>
        </w:rPr>
        <w:t>保证园内和树体内通风透光，恶化病虫生长环境</w:t>
      </w:r>
      <w:r>
        <w:rPr>
          <w:rFonts w:hint="eastAsia"/>
        </w:rPr>
        <w:t>。</w:t>
      </w:r>
    </w:p>
    <w:p w:rsidR="000D3E4C" w:rsidRDefault="000D3E4C" w:rsidP="008655F0">
      <w:pPr>
        <w:pStyle w:val="affffffffa"/>
        <w:ind w:left="0"/>
      </w:pPr>
      <w:r>
        <w:rPr>
          <w:rFonts w:hint="eastAsia"/>
        </w:rPr>
        <w:t>清除枯枝落叶，刮除</w:t>
      </w:r>
      <w:proofErr w:type="gramStart"/>
      <w:r>
        <w:rPr>
          <w:rFonts w:hint="eastAsia"/>
        </w:rPr>
        <w:t>树干老翘裂</w:t>
      </w:r>
      <w:proofErr w:type="gramEnd"/>
      <w:r>
        <w:rPr>
          <w:rFonts w:hint="eastAsia"/>
        </w:rPr>
        <w:t>皮，树盘翻土，剪除病虫枝果，减少病虫源，降低病虫基数。</w:t>
      </w:r>
    </w:p>
    <w:p w:rsidR="001109E4" w:rsidRDefault="001109E4" w:rsidP="008655F0">
      <w:pPr>
        <w:pStyle w:val="affffffffa"/>
        <w:ind w:left="0"/>
      </w:pPr>
      <w:r>
        <w:rPr>
          <w:rFonts w:hint="eastAsia"/>
        </w:rPr>
        <w:t>其他防治方法应符合LY/T 1887的规定。</w:t>
      </w:r>
    </w:p>
    <w:p w:rsidR="000D3E4C" w:rsidRDefault="000D3E4C" w:rsidP="008655F0">
      <w:pPr>
        <w:pStyle w:val="affd"/>
        <w:spacing w:before="120" w:after="120"/>
      </w:pPr>
      <w:bookmarkStart w:id="62" w:name="_Toc79683509"/>
      <w:r>
        <w:rPr>
          <w:rFonts w:hint="eastAsia"/>
        </w:rPr>
        <w:t>物理防治</w:t>
      </w:r>
      <w:bookmarkEnd w:id="62"/>
    </w:p>
    <w:p w:rsidR="00FE2A47" w:rsidRDefault="00FE2A47" w:rsidP="008655F0">
      <w:pPr>
        <w:pStyle w:val="affff6"/>
        <w:ind w:firstLine="420"/>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悬挂30～40个天敌友好型、可降解黄板和蓝板诱杀趋色性害虫；每15×667</w:t>
      </w:r>
      <w:r>
        <w:rPr>
          <w:rFonts w:hint="eastAsia"/>
          <w:vertAlign w:val="superscript"/>
        </w:rPr>
        <w:t xml:space="preserve"> </w:t>
      </w:r>
      <w:r>
        <w:rPr>
          <w:rFonts w:hint="eastAsia"/>
        </w:rPr>
        <w:t>m</w:t>
      </w:r>
      <w:r>
        <w:rPr>
          <w:rFonts w:hint="eastAsia"/>
          <w:vertAlign w:val="superscript"/>
        </w:rPr>
        <w:t>2</w:t>
      </w:r>
      <w:r>
        <w:rPr>
          <w:rFonts w:hint="eastAsia"/>
        </w:rPr>
        <w:t>悬挂1～2盏诱虫灯诱杀透翅蛾等趋光性害虫；对假死性的害虫，可采取人工捕杀。</w:t>
      </w:r>
    </w:p>
    <w:p w:rsidR="00081BEA" w:rsidRDefault="00081BEA" w:rsidP="008655F0">
      <w:pPr>
        <w:pStyle w:val="affff6"/>
        <w:ind w:firstLine="420"/>
      </w:pPr>
    </w:p>
    <w:p w:rsidR="00FE2A47" w:rsidRDefault="00FE2A47" w:rsidP="008655F0">
      <w:pPr>
        <w:pStyle w:val="affd"/>
        <w:spacing w:before="120" w:after="120"/>
      </w:pPr>
      <w:r>
        <w:rPr>
          <w:rFonts w:hint="eastAsia"/>
        </w:rPr>
        <w:lastRenderedPageBreak/>
        <w:t>生物防治</w:t>
      </w:r>
    </w:p>
    <w:p w:rsidR="00EE103E" w:rsidRDefault="00EE103E" w:rsidP="00EE103E">
      <w:pPr>
        <w:pStyle w:val="affff6"/>
        <w:ind w:firstLine="420"/>
      </w:pPr>
      <w:r>
        <w:rPr>
          <w:rFonts w:hint="eastAsia"/>
        </w:rPr>
        <w:t>保护和利用天敌，</w:t>
      </w:r>
      <w:r w:rsidR="00B76566">
        <w:rPr>
          <w:rFonts w:hint="eastAsia"/>
        </w:rPr>
        <w:t>采用</w:t>
      </w:r>
      <w:r>
        <w:rPr>
          <w:rFonts w:hint="eastAsia"/>
        </w:rPr>
        <w:t>以菌治虫、以菌治病，维持柿园生态平衡。其他防治方法应符合LY/T 1887的规定。</w:t>
      </w:r>
    </w:p>
    <w:p w:rsidR="00FE2A47" w:rsidRDefault="00854820" w:rsidP="008655F0">
      <w:pPr>
        <w:pStyle w:val="affd"/>
        <w:spacing w:before="120" w:after="120"/>
      </w:pPr>
      <w:r>
        <w:rPr>
          <w:rFonts w:hint="eastAsia"/>
        </w:rPr>
        <w:t>化学防治</w:t>
      </w:r>
    </w:p>
    <w:p w:rsidR="00854820" w:rsidRDefault="00854820" w:rsidP="008655F0">
      <w:pPr>
        <w:pStyle w:val="affff6"/>
        <w:ind w:firstLine="420"/>
        <w:rPr>
          <w:rFonts w:hAnsi="宋体"/>
          <w:kern w:val="2"/>
        </w:rPr>
      </w:pPr>
      <w:r>
        <w:rPr>
          <w:rFonts w:hint="eastAsia"/>
        </w:rPr>
        <w:t>防治方法参见附录A，农药使用应符合GB/T 8321（所有部分）的规定</w:t>
      </w:r>
      <w:r>
        <w:rPr>
          <w:rFonts w:hAnsi="宋体" w:hint="eastAsia"/>
          <w:kern w:val="2"/>
        </w:rPr>
        <w:t>。</w:t>
      </w:r>
    </w:p>
    <w:p w:rsidR="000D3E4C" w:rsidRDefault="000D3E4C" w:rsidP="008655F0">
      <w:pPr>
        <w:pStyle w:val="affc"/>
        <w:spacing w:before="240" w:after="240"/>
      </w:pPr>
      <w:bookmarkStart w:id="63" w:name="_Toc79683513"/>
      <w:r>
        <w:rPr>
          <w:rFonts w:hint="eastAsia"/>
        </w:rPr>
        <w:t>采收</w:t>
      </w:r>
      <w:bookmarkEnd w:id="63"/>
    </w:p>
    <w:p w:rsidR="000D3E4C" w:rsidRDefault="000D3E4C" w:rsidP="008655F0">
      <w:pPr>
        <w:pStyle w:val="affd"/>
        <w:spacing w:before="120" w:after="120"/>
      </w:pPr>
      <w:bookmarkStart w:id="64" w:name="_Toc79683514"/>
      <w:r>
        <w:rPr>
          <w:rFonts w:hint="eastAsia"/>
        </w:rPr>
        <w:t>时期</w:t>
      </w:r>
      <w:bookmarkEnd w:id="64"/>
    </w:p>
    <w:p w:rsidR="000D3E4C" w:rsidRDefault="00FD29F6" w:rsidP="008655F0">
      <w:pPr>
        <w:pStyle w:val="affff6"/>
        <w:ind w:firstLine="420"/>
      </w:pPr>
      <w:r>
        <w:rPr>
          <w:rFonts w:hint="eastAsia"/>
        </w:rPr>
        <w:t>根据果实成熟度、用途和市场需求综合确定采收</w:t>
      </w:r>
      <w:r w:rsidR="000D3E4C">
        <w:rPr>
          <w:rFonts w:hint="eastAsia"/>
        </w:rPr>
        <w:t>期。</w:t>
      </w:r>
      <w:r w:rsidR="0058009F">
        <w:rPr>
          <w:rFonts w:hint="eastAsia"/>
        </w:rPr>
        <w:t>8月中下旬‘早秋’甜柿果皮为淡黄色时采收，9月上旬‘太秋’甜柿果皮为淡黄色时采收，9月中旬‘阳丰’甜柿和‘花御所’甜柿果皮为黄色时采收，宜选择晴天清晨或傍晚进行采收。</w:t>
      </w:r>
    </w:p>
    <w:p w:rsidR="000D3E4C" w:rsidRDefault="000D3E4C" w:rsidP="008655F0">
      <w:pPr>
        <w:pStyle w:val="affd"/>
        <w:spacing w:before="120" w:after="120"/>
      </w:pPr>
      <w:bookmarkStart w:id="65" w:name="_Toc79683515"/>
      <w:r>
        <w:rPr>
          <w:rFonts w:hint="eastAsia"/>
        </w:rPr>
        <w:t>方法</w:t>
      </w:r>
      <w:bookmarkEnd w:id="65"/>
    </w:p>
    <w:p w:rsidR="000D3E4C" w:rsidRDefault="000D3E4C" w:rsidP="008655F0">
      <w:pPr>
        <w:pStyle w:val="affff6"/>
        <w:ind w:firstLine="420"/>
      </w:pPr>
      <w:r>
        <w:rPr>
          <w:rFonts w:hint="eastAsia"/>
        </w:rPr>
        <w:t>人工采收，采收时注意轻拿轻放，避免机械损伤</w:t>
      </w:r>
      <w:r w:rsidR="00384054">
        <w:rPr>
          <w:rFonts w:hint="eastAsia"/>
        </w:rPr>
        <w:t>，</w:t>
      </w:r>
      <w:r>
        <w:rPr>
          <w:rFonts w:hint="eastAsia"/>
        </w:rPr>
        <w:t>采后剪去果柄。</w:t>
      </w:r>
    </w:p>
    <w:p w:rsidR="00FD29F6" w:rsidRDefault="00FD29F6" w:rsidP="008655F0">
      <w:pPr>
        <w:pStyle w:val="affc"/>
        <w:spacing w:before="240" w:after="240"/>
        <w:rPr>
          <w:rFonts w:hAnsi="黑体"/>
        </w:rPr>
      </w:pPr>
      <w:bookmarkStart w:id="66" w:name="_Toc67381527"/>
      <w:r>
        <w:rPr>
          <w:rFonts w:hint="eastAsia"/>
        </w:rPr>
        <w:t>生产档案</w:t>
      </w:r>
      <w:bookmarkEnd w:id="66"/>
    </w:p>
    <w:p w:rsidR="00FD29F6" w:rsidRDefault="00FD29F6" w:rsidP="008655F0">
      <w:pPr>
        <w:pStyle w:val="affff6"/>
        <w:ind w:firstLine="420"/>
      </w:pPr>
      <w:r>
        <w:rPr>
          <w:rFonts w:hint="eastAsia"/>
        </w:rPr>
        <w:t>建立田间生产档案，包括投入品的名称、来源、用法、用量和使用、停用的日期及生产技术、病虫草害的发生和防治等。</w:t>
      </w:r>
    </w:p>
    <w:p w:rsidR="00137A03" w:rsidRDefault="00137A03" w:rsidP="00854820">
      <w:pPr>
        <w:pStyle w:val="affff6"/>
        <w:ind w:firstLine="420"/>
        <w:sectPr w:rsidR="00137A03" w:rsidSect="00D54B45">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pPr>
    </w:p>
    <w:p w:rsidR="00137A03" w:rsidRDefault="00137A03" w:rsidP="00137A03">
      <w:pPr>
        <w:pStyle w:val="af8"/>
      </w:pPr>
      <w:bookmarkStart w:id="67" w:name="BookMark5"/>
      <w:bookmarkEnd w:id="21"/>
    </w:p>
    <w:p w:rsidR="00137A03" w:rsidRDefault="00137A03" w:rsidP="00137A03">
      <w:pPr>
        <w:pStyle w:val="afe"/>
      </w:pPr>
    </w:p>
    <w:p w:rsidR="00137A03" w:rsidRDefault="00137A03" w:rsidP="00137A03">
      <w:pPr>
        <w:pStyle w:val="aff3"/>
        <w:spacing w:before="60" w:after="120"/>
      </w:pPr>
      <w:r>
        <w:br/>
      </w:r>
      <w:r>
        <w:rPr>
          <w:rFonts w:hint="eastAsia"/>
        </w:rPr>
        <w:t>（资料性）</w:t>
      </w:r>
      <w:r>
        <w:br/>
      </w:r>
      <w:r>
        <w:rPr>
          <w:rFonts w:hint="eastAsia"/>
        </w:rPr>
        <w:t>主要病虫害防治方法</w:t>
      </w:r>
    </w:p>
    <w:p w:rsidR="001109E4" w:rsidRDefault="001109E4" w:rsidP="001109E4">
      <w:pPr>
        <w:pStyle w:val="affff6"/>
        <w:ind w:firstLine="420"/>
      </w:pPr>
      <w:r>
        <w:rPr>
          <w:rFonts w:hint="eastAsia"/>
        </w:rPr>
        <w:t>主要病虫害</w:t>
      </w:r>
      <w:r w:rsidR="009A3972">
        <w:rPr>
          <w:rFonts w:hint="eastAsia"/>
        </w:rPr>
        <w:t>化学</w:t>
      </w:r>
      <w:r>
        <w:rPr>
          <w:rFonts w:hint="eastAsia"/>
        </w:rPr>
        <w:t>防治方法见表A.1。</w:t>
      </w:r>
    </w:p>
    <w:p w:rsidR="001109E4" w:rsidRPr="001109E4" w:rsidRDefault="001109E4" w:rsidP="001109E4">
      <w:pPr>
        <w:pStyle w:val="aff"/>
        <w:spacing w:before="120" w:after="120"/>
      </w:pPr>
      <w:r>
        <w:rPr>
          <w:rFonts w:hint="eastAsia"/>
        </w:rPr>
        <w:t>主要病虫害防治方法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51"/>
        <w:gridCol w:w="2833"/>
        <w:gridCol w:w="1987"/>
        <w:gridCol w:w="2799"/>
      </w:tblGrid>
      <w:tr w:rsidR="00137A03" w:rsidRPr="00AD38E0" w:rsidTr="001109E4">
        <w:trPr>
          <w:trHeight w:val="397"/>
          <w:jc w:val="center"/>
        </w:trPr>
        <w:tc>
          <w:tcPr>
            <w:tcW w:w="1951" w:type="dxa"/>
            <w:tcBorders>
              <w:top w:val="single" w:sz="8" w:space="0" w:color="auto"/>
              <w:bottom w:val="single" w:sz="8" w:space="0" w:color="auto"/>
            </w:tcBorders>
            <w:vAlign w:val="center"/>
          </w:tcPr>
          <w:p w:rsidR="00137A03" w:rsidRPr="00AD38E0" w:rsidRDefault="00D33AE8" w:rsidP="00384198">
            <w:pPr>
              <w:pStyle w:val="affff6"/>
              <w:ind w:firstLineChars="0" w:firstLine="0"/>
              <w:jc w:val="center"/>
              <w:rPr>
                <w:sz w:val="18"/>
                <w:szCs w:val="18"/>
              </w:rPr>
            </w:pPr>
            <w:r w:rsidRPr="00AD38E0">
              <w:rPr>
                <w:rFonts w:hint="eastAsia"/>
                <w:sz w:val="18"/>
                <w:szCs w:val="18"/>
              </w:rPr>
              <w:t>防治对象</w:t>
            </w:r>
          </w:p>
        </w:tc>
        <w:tc>
          <w:tcPr>
            <w:tcW w:w="2833" w:type="dxa"/>
            <w:tcBorders>
              <w:top w:val="single" w:sz="8" w:space="0" w:color="auto"/>
              <w:bottom w:val="single" w:sz="8" w:space="0" w:color="auto"/>
            </w:tcBorders>
            <w:vAlign w:val="center"/>
          </w:tcPr>
          <w:p w:rsidR="00137A03" w:rsidRPr="00AD38E0" w:rsidRDefault="00D33AE8" w:rsidP="00384198">
            <w:pPr>
              <w:pStyle w:val="affff6"/>
              <w:ind w:firstLineChars="0" w:firstLine="0"/>
              <w:jc w:val="center"/>
              <w:rPr>
                <w:sz w:val="18"/>
                <w:szCs w:val="18"/>
              </w:rPr>
            </w:pPr>
            <w:r w:rsidRPr="00AD38E0">
              <w:rPr>
                <w:rFonts w:hint="eastAsia"/>
                <w:sz w:val="18"/>
                <w:szCs w:val="18"/>
              </w:rPr>
              <w:t>推荐药剂</w:t>
            </w:r>
          </w:p>
        </w:tc>
        <w:tc>
          <w:tcPr>
            <w:tcW w:w="1987" w:type="dxa"/>
            <w:tcBorders>
              <w:top w:val="single" w:sz="8" w:space="0" w:color="auto"/>
              <w:bottom w:val="single" w:sz="8" w:space="0" w:color="auto"/>
            </w:tcBorders>
            <w:vAlign w:val="center"/>
          </w:tcPr>
          <w:p w:rsidR="00137A03" w:rsidRPr="00AD38E0" w:rsidRDefault="00D33AE8" w:rsidP="00384198">
            <w:pPr>
              <w:pStyle w:val="affff6"/>
              <w:ind w:firstLineChars="0" w:firstLine="0"/>
              <w:jc w:val="center"/>
              <w:rPr>
                <w:sz w:val="18"/>
                <w:szCs w:val="18"/>
              </w:rPr>
            </w:pPr>
            <w:r w:rsidRPr="00E85978">
              <w:rPr>
                <w:rFonts w:hint="eastAsia"/>
                <w:sz w:val="18"/>
                <w:szCs w:val="18"/>
              </w:rPr>
              <w:t>使用浓度</w:t>
            </w:r>
          </w:p>
        </w:tc>
        <w:tc>
          <w:tcPr>
            <w:tcW w:w="2799" w:type="dxa"/>
            <w:tcBorders>
              <w:top w:val="single" w:sz="8" w:space="0" w:color="auto"/>
              <w:bottom w:val="single" w:sz="8" w:space="0" w:color="auto"/>
            </w:tcBorders>
            <w:vAlign w:val="center"/>
          </w:tcPr>
          <w:p w:rsidR="00137A03" w:rsidRPr="00AD38E0" w:rsidRDefault="00D33AE8" w:rsidP="00384198">
            <w:pPr>
              <w:pStyle w:val="affff6"/>
              <w:ind w:firstLineChars="0" w:firstLine="0"/>
              <w:jc w:val="center"/>
              <w:rPr>
                <w:sz w:val="18"/>
                <w:szCs w:val="18"/>
              </w:rPr>
            </w:pPr>
            <w:r w:rsidRPr="00AD38E0">
              <w:rPr>
                <w:rFonts w:hint="eastAsia"/>
                <w:sz w:val="18"/>
                <w:szCs w:val="18"/>
              </w:rPr>
              <w:t>使用方法</w:t>
            </w:r>
          </w:p>
        </w:tc>
      </w:tr>
      <w:tr w:rsidR="00AD38E0" w:rsidRPr="00AD38E0" w:rsidTr="001109E4">
        <w:trPr>
          <w:trHeight w:val="397"/>
          <w:jc w:val="center"/>
        </w:trPr>
        <w:tc>
          <w:tcPr>
            <w:tcW w:w="1951" w:type="dxa"/>
            <w:vMerge w:val="restart"/>
            <w:tcBorders>
              <w:top w:val="single" w:sz="8" w:space="0" w:color="auto"/>
            </w:tcBorders>
            <w:vAlign w:val="center"/>
          </w:tcPr>
          <w:p w:rsidR="00AD38E0" w:rsidRPr="00AD38E0" w:rsidRDefault="00AD38E0" w:rsidP="00384198">
            <w:pPr>
              <w:pStyle w:val="affff6"/>
              <w:ind w:firstLineChars="0" w:firstLine="0"/>
              <w:jc w:val="center"/>
              <w:rPr>
                <w:sz w:val="18"/>
                <w:szCs w:val="18"/>
              </w:rPr>
            </w:pPr>
            <w:r w:rsidRPr="00AD38E0">
              <w:rPr>
                <w:rFonts w:hint="eastAsia"/>
                <w:sz w:val="18"/>
                <w:szCs w:val="18"/>
              </w:rPr>
              <w:t>柿角斑病</w:t>
            </w:r>
          </w:p>
        </w:tc>
        <w:tc>
          <w:tcPr>
            <w:tcW w:w="2833" w:type="dxa"/>
            <w:tcBorders>
              <w:top w:val="single" w:sz="8" w:space="0" w:color="auto"/>
            </w:tcBorders>
            <w:vAlign w:val="center"/>
          </w:tcPr>
          <w:p w:rsidR="00AD38E0" w:rsidRPr="00AD38E0" w:rsidRDefault="00AD38E0" w:rsidP="00384198">
            <w:pPr>
              <w:pStyle w:val="affff6"/>
              <w:ind w:firstLineChars="0" w:firstLine="0"/>
              <w:jc w:val="center"/>
              <w:rPr>
                <w:sz w:val="18"/>
                <w:szCs w:val="18"/>
              </w:rPr>
            </w:pPr>
            <w:r w:rsidRPr="00AD38E0">
              <w:rPr>
                <w:rFonts w:hint="eastAsia"/>
                <w:sz w:val="18"/>
                <w:szCs w:val="18"/>
              </w:rPr>
              <w:t>80</w:t>
            </w:r>
            <w:r w:rsidRPr="00AD38E0">
              <w:rPr>
                <w:rFonts w:hAnsi="宋体" w:hint="eastAsia"/>
                <w:sz w:val="18"/>
                <w:szCs w:val="18"/>
              </w:rPr>
              <w:t>％代森锰锌可湿性粉剂</w:t>
            </w:r>
          </w:p>
        </w:tc>
        <w:tc>
          <w:tcPr>
            <w:tcW w:w="1987" w:type="dxa"/>
            <w:tcBorders>
              <w:top w:val="single" w:sz="8" w:space="0" w:color="auto"/>
            </w:tcBorders>
            <w:vAlign w:val="center"/>
          </w:tcPr>
          <w:p w:rsidR="00AD38E0" w:rsidRPr="00AD38E0" w:rsidRDefault="00E85978" w:rsidP="00384198">
            <w:pPr>
              <w:pStyle w:val="affff6"/>
              <w:ind w:firstLineChars="0" w:firstLine="0"/>
              <w:jc w:val="center"/>
              <w:rPr>
                <w:sz w:val="18"/>
                <w:szCs w:val="18"/>
              </w:rPr>
            </w:pPr>
            <w:r>
              <w:rPr>
                <w:rFonts w:hint="eastAsia"/>
                <w:sz w:val="18"/>
                <w:szCs w:val="18"/>
              </w:rPr>
              <w:t>500</w:t>
            </w:r>
            <w:r>
              <w:rPr>
                <w:rFonts w:hAnsi="宋体" w:hint="eastAsia"/>
                <w:sz w:val="18"/>
                <w:szCs w:val="18"/>
              </w:rPr>
              <w:t>～</w:t>
            </w:r>
            <w:r>
              <w:rPr>
                <w:rFonts w:hint="eastAsia"/>
                <w:sz w:val="18"/>
                <w:szCs w:val="18"/>
              </w:rPr>
              <w:t>600</w:t>
            </w:r>
            <w:r w:rsidR="00C06798">
              <w:rPr>
                <w:rFonts w:hint="eastAsia"/>
                <w:sz w:val="18"/>
                <w:szCs w:val="18"/>
              </w:rPr>
              <w:t>倍液</w:t>
            </w:r>
          </w:p>
        </w:tc>
        <w:tc>
          <w:tcPr>
            <w:tcW w:w="2799" w:type="dxa"/>
            <w:vMerge w:val="restart"/>
            <w:tcBorders>
              <w:top w:val="single" w:sz="8" w:space="0" w:color="auto"/>
            </w:tcBorders>
            <w:vAlign w:val="center"/>
          </w:tcPr>
          <w:p w:rsidR="00AD38E0" w:rsidRPr="00AD38E0" w:rsidRDefault="00AD38E0" w:rsidP="00AD38E0">
            <w:pPr>
              <w:pStyle w:val="affff6"/>
              <w:ind w:firstLineChars="0" w:firstLine="0"/>
              <w:jc w:val="center"/>
              <w:rPr>
                <w:sz w:val="18"/>
                <w:szCs w:val="18"/>
              </w:rPr>
            </w:pPr>
            <w:r w:rsidRPr="00AD38E0">
              <w:rPr>
                <w:rFonts w:hAnsi="宋体" w:hint="eastAsia"/>
                <w:sz w:val="18"/>
                <w:szCs w:val="18"/>
              </w:rPr>
              <w:t>6月中旬集中喷药1次。</w:t>
            </w:r>
          </w:p>
        </w:tc>
      </w:tr>
      <w:tr w:rsidR="00AD38E0" w:rsidRPr="00AD38E0" w:rsidTr="001109E4">
        <w:trPr>
          <w:trHeight w:val="397"/>
          <w:jc w:val="center"/>
        </w:trPr>
        <w:tc>
          <w:tcPr>
            <w:tcW w:w="1951" w:type="dxa"/>
            <w:vMerge/>
            <w:vAlign w:val="center"/>
          </w:tcPr>
          <w:p w:rsidR="00AD38E0" w:rsidRPr="00AD38E0" w:rsidRDefault="00AD38E0" w:rsidP="00384198">
            <w:pPr>
              <w:pStyle w:val="affff6"/>
              <w:ind w:firstLineChars="0" w:firstLine="0"/>
              <w:jc w:val="center"/>
              <w:rPr>
                <w:sz w:val="18"/>
                <w:szCs w:val="18"/>
              </w:rPr>
            </w:pPr>
          </w:p>
        </w:tc>
        <w:tc>
          <w:tcPr>
            <w:tcW w:w="2833" w:type="dxa"/>
            <w:vAlign w:val="center"/>
          </w:tcPr>
          <w:p w:rsidR="00AD38E0" w:rsidRPr="00AD38E0" w:rsidRDefault="00AD38E0" w:rsidP="00E85978">
            <w:pPr>
              <w:pStyle w:val="affff6"/>
              <w:ind w:firstLineChars="0" w:firstLine="0"/>
              <w:jc w:val="center"/>
              <w:rPr>
                <w:sz w:val="18"/>
                <w:szCs w:val="18"/>
              </w:rPr>
            </w:pPr>
            <w:r w:rsidRPr="00AD38E0">
              <w:rPr>
                <w:rFonts w:hint="eastAsia"/>
                <w:sz w:val="18"/>
                <w:szCs w:val="18"/>
              </w:rPr>
              <w:t>25</w:t>
            </w:r>
            <w:r w:rsidRPr="00AD38E0">
              <w:rPr>
                <w:rFonts w:hAnsi="宋体" w:hint="eastAsia"/>
                <w:sz w:val="18"/>
                <w:szCs w:val="18"/>
              </w:rPr>
              <w:t>％苯醚甲环唑</w:t>
            </w:r>
            <w:r w:rsidR="00E85978">
              <w:rPr>
                <w:rFonts w:hAnsi="宋体" w:hint="eastAsia"/>
                <w:sz w:val="18"/>
                <w:szCs w:val="18"/>
              </w:rPr>
              <w:t>悬浮剂</w:t>
            </w:r>
          </w:p>
        </w:tc>
        <w:tc>
          <w:tcPr>
            <w:tcW w:w="1987" w:type="dxa"/>
            <w:vAlign w:val="center"/>
          </w:tcPr>
          <w:p w:rsidR="00AD38E0" w:rsidRPr="00AD38E0" w:rsidRDefault="00E85978" w:rsidP="00384198">
            <w:pPr>
              <w:pStyle w:val="affff6"/>
              <w:ind w:firstLineChars="0" w:firstLine="0"/>
              <w:jc w:val="center"/>
              <w:rPr>
                <w:sz w:val="18"/>
                <w:szCs w:val="18"/>
              </w:rPr>
            </w:pPr>
            <w:r>
              <w:rPr>
                <w:rFonts w:hint="eastAsia"/>
                <w:sz w:val="18"/>
                <w:szCs w:val="18"/>
              </w:rPr>
              <w:t>2</w:t>
            </w:r>
            <w:r w:rsidRPr="00E85978">
              <w:rPr>
                <w:rFonts w:hint="eastAsia"/>
                <w:sz w:val="18"/>
                <w:szCs w:val="18"/>
                <w:vertAlign w:val="superscript"/>
              </w:rPr>
              <w:t xml:space="preserve"> </w:t>
            </w:r>
            <w:r>
              <w:rPr>
                <w:rFonts w:hint="eastAsia"/>
                <w:sz w:val="18"/>
                <w:szCs w:val="18"/>
              </w:rPr>
              <w:t>000～2</w:t>
            </w:r>
            <w:r w:rsidRPr="00E85978">
              <w:rPr>
                <w:rFonts w:hint="eastAsia"/>
                <w:sz w:val="18"/>
                <w:szCs w:val="18"/>
                <w:vertAlign w:val="superscript"/>
              </w:rPr>
              <w:t xml:space="preserve"> </w:t>
            </w:r>
            <w:r>
              <w:rPr>
                <w:rFonts w:hint="eastAsia"/>
                <w:sz w:val="18"/>
                <w:szCs w:val="18"/>
              </w:rPr>
              <w:t>500倍液</w:t>
            </w:r>
          </w:p>
        </w:tc>
        <w:tc>
          <w:tcPr>
            <w:tcW w:w="2799" w:type="dxa"/>
            <w:vMerge/>
            <w:vAlign w:val="center"/>
          </w:tcPr>
          <w:p w:rsidR="00AD38E0" w:rsidRPr="00AD38E0" w:rsidRDefault="00AD38E0" w:rsidP="00384198">
            <w:pPr>
              <w:pStyle w:val="affff6"/>
              <w:ind w:firstLineChars="0" w:firstLine="0"/>
              <w:jc w:val="center"/>
              <w:rPr>
                <w:sz w:val="18"/>
                <w:szCs w:val="18"/>
              </w:rPr>
            </w:pPr>
          </w:p>
        </w:tc>
      </w:tr>
      <w:tr w:rsidR="00E85978" w:rsidRPr="00AD38E0" w:rsidTr="001109E4">
        <w:trPr>
          <w:trHeight w:val="397"/>
          <w:jc w:val="center"/>
        </w:trPr>
        <w:tc>
          <w:tcPr>
            <w:tcW w:w="1951" w:type="dxa"/>
            <w:vMerge w:val="restart"/>
            <w:vAlign w:val="center"/>
          </w:tcPr>
          <w:p w:rsidR="00E85978" w:rsidRPr="00AD38E0" w:rsidRDefault="00E85978" w:rsidP="00384198">
            <w:pPr>
              <w:pStyle w:val="affff6"/>
              <w:ind w:firstLineChars="0" w:firstLine="0"/>
              <w:jc w:val="center"/>
              <w:rPr>
                <w:sz w:val="18"/>
                <w:szCs w:val="18"/>
              </w:rPr>
            </w:pPr>
            <w:r>
              <w:rPr>
                <w:rFonts w:hint="eastAsia"/>
                <w:sz w:val="18"/>
                <w:szCs w:val="18"/>
              </w:rPr>
              <w:t>灰霉病</w:t>
            </w:r>
          </w:p>
        </w:tc>
        <w:tc>
          <w:tcPr>
            <w:tcW w:w="2833" w:type="dxa"/>
            <w:vAlign w:val="center"/>
          </w:tcPr>
          <w:p w:rsidR="00E85978" w:rsidRDefault="00E85978" w:rsidP="00C35D9E">
            <w:pPr>
              <w:pStyle w:val="affff6"/>
              <w:ind w:firstLineChars="0" w:firstLine="0"/>
              <w:jc w:val="center"/>
              <w:rPr>
                <w:sz w:val="18"/>
                <w:szCs w:val="18"/>
              </w:rPr>
            </w:pPr>
            <w:r>
              <w:rPr>
                <w:rFonts w:hint="eastAsia"/>
                <w:sz w:val="18"/>
                <w:szCs w:val="18"/>
              </w:rPr>
              <w:t>80</w:t>
            </w:r>
            <w:r>
              <w:rPr>
                <w:rFonts w:hAnsi="宋体" w:hint="eastAsia"/>
                <w:sz w:val="18"/>
                <w:szCs w:val="18"/>
              </w:rPr>
              <w:t>％代森锰锌可湿性粉剂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500～600倍液</w:t>
            </w:r>
          </w:p>
        </w:tc>
        <w:tc>
          <w:tcPr>
            <w:tcW w:w="2799" w:type="dxa"/>
            <w:vMerge w:val="restart"/>
            <w:vAlign w:val="center"/>
          </w:tcPr>
          <w:p w:rsidR="00E85978" w:rsidRPr="00AD38E0" w:rsidRDefault="00E85978" w:rsidP="007A2867">
            <w:pPr>
              <w:pStyle w:val="affff6"/>
              <w:ind w:firstLineChars="0" w:firstLine="0"/>
              <w:jc w:val="center"/>
              <w:rPr>
                <w:sz w:val="18"/>
                <w:szCs w:val="18"/>
              </w:rPr>
            </w:pPr>
            <w:r>
              <w:rPr>
                <w:rFonts w:hint="eastAsia"/>
                <w:sz w:val="18"/>
                <w:szCs w:val="18"/>
              </w:rPr>
              <w:t>在发病初期，喷施</w:t>
            </w:r>
            <w:r>
              <w:rPr>
                <w:rFonts w:hAnsi="宋体" w:hint="eastAsia"/>
                <w:sz w:val="18"/>
                <w:szCs w:val="18"/>
              </w:rPr>
              <w:t>代森锰锌和</w:t>
            </w:r>
            <w:r>
              <w:rPr>
                <w:rFonts w:hint="eastAsia"/>
                <w:sz w:val="18"/>
                <w:szCs w:val="18"/>
              </w:rPr>
              <w:t>异菌脲2～3次，间隔期10</w:t>
            </w:r>
            <w:r w:rsidRPr="00E85978">
              <w:rPr>
                <w:rFonts w:hint="eastAsia"/>
                <w:sz w:val="18"/>
                <w:szCs w:val="18"/>
                <w:vertAlign w:val="superscript"/>
              </w:rPr>
              <w:t xml:space="preserve"> </w:t>
            </w:r>
            <w:r>
              <w:rPr>
                <w:rFonts w:hint="eastAsia"/>
                <w:sz w:val="18"/>
                <w:szCs w:val="18"/>
              </w:rPr>
              <w:t>d～15</w:t>
            </w:r>
            <w:r w:rsidRPr="00E85978">
              <w:rPr>
                <w:rFonts w:hint="eastAsia"/>
                <w:sz w:val="18"/>
                <w:szCs w:val="18"/>
                <w:vertAlign w:val="superscript"/>
              </w:rPr>
              <w:t xml:space="preserve"> </w:t>
            </w:r>
            <w:r>
              <w:rPr>
                <w:rFonts w:hint="eastAsia"/>
                <w:sz w:val="18"/>
                <w:szCs w:val="18"/>
              </w:rPr>
              <w:t>d。</w:t>
            </w:r>
          </w:p>
        </w:tc>
      </w:tr>
      <w:tr w:rsidR="00E85978" w:rsidRPr="00AD38E0" w:rsidTr="001109E4">
        <w:trPr>
          <w:trHeight w:val="397"/>
          <w:jc w:val="center"/>
        </w:trPr>
        <w:tc>
          <w:tcPr>
            <w:tcW w:w="1951" w:type="dxa"/>
            <w:vMerge/>
            <w:vAlign w:val="center"/>
          </w:tcPr>
          <w:p w:rsidR="00E85978" w:rsidRPr="00AD38E0" w:rsidRDefault="00E85978" w:rsidP="00384198">
            <w:pPr>
              <w:pStyle w:val="affff6"/>
              <w:ind w:firstLineChars="0" w:firstLine="0"/>
              <w:jc w:val="center"/>
              <w:rPr>
                <w:sz w:val="18"/>
                <w:szCs w:val="18"/>
              </w:rPr>
            </w:pPr>
          </w:p>
        </w:tc>
        <w:tc>
          <w:tcPr>
            <w:tcW w:w="2833" w:type="dxa"/>
            <w:vAlign w:val="center"/>
          </w:tcPr>
          <w:p w:rsidR="00E85978" w:rsidRDefault="00E85978" w:rsidP="00C35D9E">
            <w:pPr>
              <w:pStyle w:val="affff6"/>
              <w:ind w:firstLineChars="0" w:firstLine="0"/>
              <w:jc w:val="center"/>
              <w:rPr>
                <w:sz w:val="18"/>
                <w:szCs w:val="18"/>
              </w:rPr>
            </w:pPr>
            <w:r>
              <w:rPr>
                <w:rFonts w:hint="eastAsia"/>
                <w:sz w:val="18"/>
                <w:szCs w:val="18"/>
              </w:rPr>
              <w:t>50％异菌脲可湿性粉剂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1</w:t>
            </w:r>
            <w:r w:rsidRPr="00E85978">
              <w:rPr>
                <w:rFonts w:hint="eastAsia"/>
                <w:sz w:val="18"/>
                <w:szCs w:val="18"/>
                <w:vertAlign w:val="superscript"/>
              </w:rPr>
              <w:t xml:space="preserve"> </w:t>
            </w:r>
            <w:r>
              <w:rPr>
                <w:rFonts w:hint="eastAsia"/>
                <w:sz w:val="18"/>
                <w:szCs w:val="18"/>
              </w:rPr>
              <w:t>000～1</w:t>
            </w:r>
            <w:r w:rsidRPr="00E85978">
              <w:rPr>
                <w:rFonts w:hint="eastAsia"/>
                <w:sz w:val="18"/>
                <w:szCs w:val="18"/>
                <w:vertAlign w:val="superscript"/>
              </w:rPr>
              <w:t xml:space="preserve"> </w:t>
            </w:r>
            <w:r>
              <w:rPr>
                <w:rFonts w:hint="eastAsia"/>
                <w:sz w:val="18"/>
                <w:szCs w:val="18"/>
              </w:rPr>
              <w:t>500倍液</w:t>
            </w:r>
          </w:p>
        </w:tc>
        <w:tc>
          <w:tcPr>
            <w:tcW w:w="2799" w:type="dxa"/>
            <w:vMerge/>
            <w:vAlign w:val="center"/>
          </w:tcPr>
          <w:p w:rsidR="00E85978" w:rsidRPr="00AD38E0" w:rsidRDefault="00E85978" w:rsidP="00384198">
            <w:pPr>
              <w:pStyle w:val="affff6"/>
              <w:ind w:firstLineChars="0" w:firstLine="0"/>
              <w:jc w:val="center"/>
              <w:rPr>
                <w:sz w:val="18"/>
                <w:szCs w:val="18"/>
              </w:rPr>
            </w:pPr>
          </w:p>
        </w:tc>
      </w:tr>
      <w:tr w:rsidR="00E85978" w:rsidRPr="00AD38E0" w:rsidTr="001109E4">
        <w:trPr>
          <w:trHeight w:val="397"/>
          <w:jc w:val="center"/>
        </w:trPr>
        <w:tc>
          <w:tcPr>
            <w:tcW w:w="1951" w:type="dxa"/>
            <w:vMerge w:val="restart"/>
            <w:vAlign w:val="center"/>
          </w:tcPr>
          <w:p w:rsidR="00E85978" w:rsidRPr="00AD38E0" w:rsidRDefault="00E85978" w:rsidP="00384198">
            <w:pPr>
              <w:pStyle w:val="affff6"/>
              <w:ind w:firstLineChars="0" w:firstLine="0"/>
              <w:jc w:val="center"/>
              <w:rPr>
                <w:sz w:val="18"/>
                <w:szCs w:val="18"/>
              </w:rPr>
            </w:pPr>
            <w:r w:rsidRPr="00AD38E0">
              <w:rPr>
                <w:rFonts w:hint="eastAsia"/>
                <w:sz w:val="18"/>
                <w:szCs w:val="18"/>
              </w:rPr>
              <w:t>柿炭疽病</w:t>
            </w:r>
          </w:p>
        </w:tc>
        <w:tc>
          <w:tcPr>
            <w:tcW w:w="2833" w:type="dxa"/>
            <w:vAlign w:val="center"/>
          </w:tcPr>
          <w:p w:rsidR="00E85978" w:rsidRPr="00AD38E0" w:rsidRDefault="00E85978" w:rsidP="00384198">
            <w:pPr>
              <w:pStyle w:val="affff6"/>
              <w:ind w:firstLineChars="0" w:firstLine="0"/>
              <w:jc w:val="center"/>
              <w:rPr>
                <w:sz w:val="18"/>
                <w:szCs w:val="18"/>
              </w:rPr>
            </w:pPr>
            <w:r w:rsidRPr="00AD38E0">
              <w:rPr>
                <w:rFonts w:hint="eastAsia"/>
                <w:sz w:val="18"/>
                <w:szCs w:val="18"/>
              </w:rPr>
              <w:t>45</w:t>
            </w:r>
            <w:r w:rsidRPr="00AD38E0">
              <w:rPr>
                <w:rFonts w:hAnsi="宋体" w:hint="eastAsia"/>
                <w:sz w:val="18"/>
                <w:szCs w:val="18"/>
              </w:rPr>
              <w:t>％</w:t>
            </w:r>
            <w:r w:rsidRPr="00AD38E0">
              <w:rPr>
                <w:rFonts w:hint="eastAsia"/>
                <w:sz w:val="18"/>
                <w:szCs w:val="18"/>
              </w:rPr>
              <w:t>石硫合剂结晶粉</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180～400倍液</w:t>
            </w:r>
          </w:p>
        </w:tc>
        <w:tc>
          <w:tcPr>
            <w:tcW w:w="2799" w:type="dxa"/>
            <w:vMerge w:val="restart"/>
            <w:vAlign w:val="center"/>
          </w:tcPr>
          <w:p w:rsidR="00E85978" w:rsidRPr="00AD38E0" w:rsidRDefault="00E85978" w:rsidP="00AD38E0">
            <w:pPr>
              <w:pStyle w:val="affff6"/>
              <w:ind w:firstLineChars="0" w:firstLine="0"/>
              <w:jc w:val="center"/>
              <w:rPr>
                <w:sz w:val="18"/>
                <w:szCs w:val="18"/>
              </w:rPr>
            </w:pPr>
            <w:r w:rsidRPr="00AD38E0">
              <w:rPr>
                <w:rFonts w:hint="eastAsia"/>
                <w:sz w:val="18"/>
                <w:szCs w:val="18"/>
              </w:rPr>
              <w:t>萌芽前、6月上旬及7、8月份全树喷药防治。萌芽前用石硫合剂清园，生长季用代森锰锌、咪鲜胺、抑霉唑、苯醚甲环唑等防治。</w:t>
            </w:r>
          </w:p>
        </w:tc>
      </w:tr>
      <w:tr w:rsidR="00E85978" w:rsidRPr="00AD38E0" w:rsidTr="001109E4">
        <w:trPr>
          <w:trHeight w:val="397"/>
          <w:jc w:val="center"/>
        </w:trPr>
        <w:tc>
          <w:tcPr>
            <w:tcW w:w="1951" w:type="dxa"/>
            <w:vMerge/>
            <w:vAlign w:val="center"/>
          </w:tcPr>
          <w:p w:rsidR="00E85978" w:rsidRPr="00AD38E0" w:rsidRDefault="00E85978" w:rsidP="00384198">
            <w:pPr>
              <w:pStyle w:val="affff6"/>
              <w:ind w:firstLineChars="0" w:firstLine="0"/>
              <w:jc w:val="center"/>
              <w:rPr>
                <w:sz w:val="18"/>
                <w:szCs w:val="18"/>
              </w:rPr>
            </w:pPr>
          </w:p>
        </w:tc>
        <w:tc>
          <w:tcPr>
            <w:tcW w:w="2833" w:type="dxa"/>
            <w:vAlign w:val="center"/>
          </w:tcPr>
          <w:p w:rsidR="00E85978" w:rsidRPr="00AD38E0" w:rsidRDefault="00E85978" w:rsidP="00384198">
            <w:pPr>
              <w:pStyle w:val="affff6"/>
              <w:ind w:firstLineChars="0" w:firstLine="0"/>
              <w:jc w:val="center"/>
              <w:rPr>
                <w:sz w:val="18"/>
                <w:szCs w:val="18"/>
              </w:rPr>
            </w:pPr>
            <w:r w:rsidRPr="00AD38E0">
              <w:rPr>
                <w:rFonts w:hint="eastAsia"/>
                <w:sz w:val="18"/>
                <w:szCs w:val="18"/>
              </w:rPr>
              <w:t>80</w:t>
            </w:r>
            <w:r w:rsidRPr="00AD38E0">
              <w:rPr>
                <w:rFonts w:hAnsi="宋体" w:hint="eastAsia"/>
                <w:sz w:val="18"/>
                <w:szCs w:val="18"/>
              </w:rPr>
              <w:t>％代森锰锌可湿性粉剂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500～600倍液</w:t>
            </w:r>
          </w:p>
        </w:tc>
        <w:tc>
          <w:tcPr>
            <w:tcW w:w="2799" w:type="dxa"/>
            <w:vMerge/>
            <w:vAlign w:val="center"/>
          </w:tcPr>
          <w:p w:rsidR="00E85978" w:rsidRPr="00AD38E0" w:rsidRDefault="00E85978" w:rsidP="00384198">
            <w:pPr>
              <w:pStyle w:val="affff6"/>
              <w:ind w:firstLineChars="0" w:firstLine="0"/>
              <w:jc w:val="center"/>
              <w:rPr>
                <w:sz w:val="18"/>
                <w:szCs w:val="18"/>
              </w:rPr>
            </w:pPr>
          </w:p>
        </w:tc>
      </w:tr>
      <w:tr w:rsidR="00E85978" w:rsidRPr="00AD38E0" w:rsidTr="001109E4">
        <w:trPr>
          <w:trHeight w:val="397"/>
          <w:jc w:val="center"/>
        </w:trPr>
        <w:tc>
          <w:tcPr>
            <w:tcW w:w="1951" w:type="dxa"/>
            <w:vMerge/>
            <w:vAlign w:val="center"/>
          </w:tcPr>
          <w:p w:rsidR="00E85978" w:rsidRPr="00AD38E0" w:rsidRDefault="00E85978" w:rsidP="00384198">
            <w:pPr>
              <w:pStyle w:val="affff6"/>
              <w:ind w:firstLineChars="0" w:firstLine="0"/>
              <w:jc w:val="center"/>
              <w:rPr>
                <w:sz w:val="18"/>
                <w:szCs w:val="18"/>
              </w:rPr>
            </w:pPr>
          </w:p>
        </w:tc>
        <w:tc>
          <w:tcPr>
            <w:tcW w:w="2833" w:type="dxa"/>
            <w:vAlign w:val="center"/>
          </w:tcPr>
          <w:p w:rsidR="00E85978" w:rsidRPr="00AD38E0" w:rsidRDefault="00E85978" w:rsidP="00384198">
            <w:pPr>
              <w:pStyle w:val="affff6"/>
              <w:ind w:firstLineChars="0" w:firstLine="0"/>
              <w:jc w:val="center"/>
              <w:rPr>
                <w:sz w:val="18"/>
                <w:szCs w:val="18"/>
              </w:rPr>
            </w:pPr>
            <w:r w:rsidRPr="00AD38E0">
              <w:rPr>
                <w:rFonts w:hint="eastAsia"/>
                <w:sz w:val="18"/>
                <w:szCs w:val="18"/>
              </w:rPr>
              <w:t>40</w:t>
            </w:r>
            <w:r w:rsidRPr="00AD38E0">
              <w:rPr>
                <w:rFonts w:hAnsi="宋体" w:hint="eastAsia"/>
                <w:sz w:val="18"/>
                <w:szCs w:val="18"/>
              </w:rPr>
              <w:t>％</w:t>
            </w:r>
            <w:r w:rsidRPr="00AD38E0">
              <w:rPr>
                <w:rFonts w:hint="eastAsia"/>
                <w:sz w:val="18"/>
                <w:szCs w:val="18"/>
              </w:rPr>
              <w:t>咪鲜胺水乳剂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1</w:t>
            </w:r>
            <w:r w:rsidRPr="00E85978">
              <w:rPr>
                <w:rFonts w:hint="eastAsia"/>
                <w:sz w:val="18"/>
                <w:szCs w:val="18"/>
                <w:vertAlign w:val="superscript"/>
              </w:rPr>
              <w:t xml:space="preserve"> </w:t>
            </w:r>
            <w:r>
              <w:rPr>
                <w:rFonts w:hint="eastAsia"/>
                <w:sz w:val="18"/>
                <w:szCs w:val="18"/>
              </w:rPr>
              <w:t>500～2</w:t>
            </w:r>
            <w:r w:rsidRPr="00E85978">
              <w:rPr>
                <w:rFonts w:hint="eastAsia"/>
                <w:sz w:val="18"/>
                <w:szCs w:val="18"/>
                <w:vertAlign w:val="superscript"/>
              </w:rPr>
              <w:t xml:space="preserve"> </w:t>
            </w:r>
            <w:r>
              <w:rPr>
                <w:rFonts w:hint="eastAsia"/>
                <w:sz w:val="18"/>
                <w:szCs w:val="18"/>
              </w:rPr>
              <w:t>000倍液</w:t>
            </w:r>
          </w:p>
        </w:tc>
        <w:tc>
          <w:tcPr>
            <w:tcW w:w="2799" w:type="dxa"/>
            <w:vMerge/>
            <w:vAlign w:val="center"/>
          </w:tcPr>
          <w:p w:rsidR="00E85978" w:rsidRPr="00AD38E0" w:rsidRDefault="00E85978" w:rsidP="00384198">
            <w:pPr>
              <w:pStyle w:val="affff6"/>
              <w:ind w:firstLineChars="0" w:firstLine="0"/>
              <w:jc w:val="center"/>
              <w:rPr>
                <w:sz w:val="18"/>
                <w:szCs w:val="18"/>
              </w:rPr>
            </w:pPr>
          </w:p>
        </w:tc>
      </w:tr>
      <w:tr w:rsidR="00E85978" w:rsidRPr="00AD38E0" w:rsidTr="001109E4">
        <w:trPr>
          <w:trHeight w:val="397"/>
          <w:jc w:val="center"/>
        </w:trPr>
        <w:tc>
          <w:tcPr>
            <w:tcW w:w="1951" w:type="dxa"/>
            <w:vMerge/>
            <w:vAlign w:val="center"/>
          </w:tcPr>
          <w:p w:rsidR="00E85978" w:rsidRPr="00AD38E0" w:rsidRDefault="00E85978" w:rsidP="00384198">
            <w:pPr>
              <w:pStyle w:val="affff6"/>
              <w:ind w:firstLineChars="0" w:firstLine="0"/>
              <w:jc w:val="center"/>
              <w:rPr>
                <w:sz w:val="18"/>
                <w:szCs w:val="18"/>
              </w:rPr>
            </w:pPr>
          </w:p>
        </w:tc>
        <w:tc>
          <w:tcPr>
            <w:tcW w:w="2833" w:type="dxa"/>
            <w:vAlign w:val="center"/>
          </w:tcPr>
          <w:p w:rsidR="00E85978" w:rsidRPr="00AD38E0" w:rsidRDefault="00E85978" w:rsidP="00384198">
            <w:pPr>
              <w:pStyle w:val="affff6"/>
              <w:ind w:firstLineChars="0" w:firstLine="0"/>
              <w:jc w:val="center"/>
              <w:rPr>
                <w:sz w:val="18"/>
                <w:szCs w:val="18"/>
              </w:rPr>
            </w:pPr>
            <w:r w:rsidRPr="00AD38E0">
              <w:rPr>
                <w:rFonts w:hint="eastAsia"/>
                <w:sz w:val="18"/>
                <w:szCs w:val="18"/>
              </w:rPr>
              <w:t>22</w:t>
            </w:r>
            <w:r w:rsidRPr="00AD38E0">
              <w:rPr>
                <w:rFonts w:hAnsi="宋体" w:hint="eastAsia"/>
                <w:sz w:val="18"/>
                <w:szCs w:val="18"/>
              </w:rPr>
              <w:t>％</w:t>
            </w:r>
            <w:r w:rsidRPr="00AD38E0">
              <w:rPr>
                <w:rFonts w:hint="eastAsia"/>
                <w:sz w:val="18"/>
                <w:szCs w:val="18"/>
              </w:rPr>
              <w:t>抑霉唑水乳剂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800～1</w:t>
            </w:r>
            <w:r w:rsidR="007A2867" w:rsidRPr="007A2867">
              <w:rPr>
                <w:rFonts w:hint="eastAsia"/>
                <w:sz w:val="18"/>
                <w:szCs w:val="18"/>
                <w:vertAlign w:val="superscript"/>
              </w:rPr>
              <w:t xml:space="preserve"> </w:t>
            </w:r>
            <w:r>
              <w:rPr>
                <w:rFonts w:hint="eastAsia"/>
                <w:sz w:val="18"/>
                <w:szCs w:val="18"/>
              </w:rPr>
              <w:t>200倍液</w:t>
            </w:r>
          </w:p>
        </w:tc>
        <w:tc>
          <w:tcPr>
            <w:tcW w:w="2799" w:type="dxa"/>
            <w:vMerge/>
            <w:vAlign w:val="center"/>
          </w:tcPr>
          <w:p w:rsidR="00E85978" w:rsidRPr="00AD38E0" w:rsidRDefault="00E85978" w:rsidP="00384198">
            <w:pPr>
              <w:pStyle w:val="affff6"/>
              <w:ind w:firstLineChars="0" w:firstLine="0"/>
              <w:jc w:val="center"/>
              <w:rPr>
                <w:sz w:val="18"/>
                <w:szCs w:val="18"/>
              </w:rPr>
            </w:pPr>
          </w:p>
        </w:tc>
      </w:tr>
      <w:tr w:rsidR="00E85978" w:rsidRPr="00AD38E0" w:rsidTr="001109E4">
        <w:trPr>
          <w:trHeight w:val="397"/>
          <w:jc w:val="center"/>
        </w:trPr>
        <w:tc>
          <w:tcPr>
            <w:tcW w:w="1951" w:type="dxa"/>
            <w:vMerge/>
            <w:vAlign w:val="center"/>
          </w:tcPr>
          <w:p w:rsidR="00E85978" w:rsidRPr="00AD38E0" w:rsidRDefault="00E85978" w:rsidP="00384198">
            <w:pPr>
              <w:pStyle w:val="affff6"/>
              <w:ind w:firstLineChars="0" w:firstLine="0"/>
              <w:jc w:val="center"/>
              <w:rPr>
                <w:sz w:val="18"/>
                <w:szCs w:val="18"/>
              </w:rPr>
            </w:pPr>
          </w:p>
        </w:tc>
        <w:tc>
          <w:tcPr>
            <w:tcW w:w="2833" w:type="dxa"/>
            <w:vAlign w:val="center"/>
          </w:tcPr>
          <w:p w:rsidR="00E85978" w:rsidRPr="00AD38E0" w:rsidRDefault="00E85978" w:rsidP="007A2867">
            <w:pPr>
              <w:pStyle w:val="affff6"/>
              <w:ind w:firstLineChars="0" w:firstLine="0"/>
              <w:jc w:val="center"/>
              <w:rPr>
                <w:sz w:val="18"/>
                <w:szCs w:val="18"/>
              </w:rPr>
            </w:pPr>
            <w:r w:rsidRPr="00AD38E0">
              <w:rPr>
                <w:rFonts w:hint="eastAsia"/>
                <w:sz w:val="18"/>
                <w:szCs w:val="18"/>
              </w:rPr>
              <w:t>25</w:t>
            </w:r>
            <w:r w:rsidRPr="00AD38E0">
              <w:rPr>
                <w:rFonts w:hAnsi="宋体" w:hint="eastAsia"/>
                <w:sz w:val="18"/>
                <w:szCs w:val="18"/>
              </w:rPr>
              <w:t>％苯醚甲环唑</w:t>
            </w:r>
            <w:r w:rsidR="007A2867">
              <w:rPr>
                <w:rFonts w:hAnsi="宋体" w:hint="eastAsia"/>
                <w:sz w:val="18"/>
                <w:szCs w:val="18"/>
              </w:rPr>
              <w:t>悬浮剂</w:t>
            </w:r>
          </w:p>
        </w:tc>
        <w:tc>
          <w:tcPr>
            <w:tcW w:w="1987" w:type="dxa"/>
            <w:vAlign w:val="center"/>
          </w:tcPr>
          <w:p w:rsidR="00E85978" w:rsidRDefault="00E85978" w:rsidP="00C35D9E">
            <w:pPr>
              <w:pStyle w:val="affff6"/>
              <w:ind w:firstLineChars="0" w:firstLine="0"/>
              <w:jc w:val="center"/>
              <w:rPr>
                <w:sz w:val="18"/>
                <w:szCs w:val="18"/>
              </w:rPr>
            </w:pPr>
            <w:r>
              <w:rPr>
                <w:rFonts w:hint="eastAsia"/>
                <w:sz w:val="18"/>
                <w:szCs w:val="18"/>
              </w:rPr>
              <w:t>2</w:t>
            </w:r>
            <w:r w:rsidR="007A2867" w:rsidRPr="007A2867">
              <w:rPr>
                <w:rFonts w:hint="eastAsia"/>
                <w:sz w:val="18"/>
                <w:szCs w:val="18"/>
                <w:vertAlign w:val="superscript"/>
              </w:rPr>
              <w:t xml:space="preserve"> </w:t>
            </w:r>
            <w:r>
              <w:rPr>
                <w:rFonts w:hint="eastAsia"/>
                <w:sz w:val="18"/>
                <w:szCs w:val="18"/>
              </w:rPr>
              <w:t>000～2</w:t>
            </w:r>
            <w:r w:rsidR="007A2867" w:rsidRPr="007A2867">
              <w:rPr>
                <w:rFonts w:hint="eastAsia"/>
                <w:sz w:val="18"/>
                <w:szCs w:val="18"/>
                <w:vertAlign w:val="superscript"/>
              </w:rPr>
              <w:t xml:space="preserve"> </w:t>
            </w:r>
            <w:r>
              <w:rPr>
                <w:rFonts w:hint="eastAsia"/>
                <w:sz w:val="18"/>
                <w:szCs w:val="18"/>
              </w:rPr>
              <w:t>500倍液</w:t>
            </w:r>
          </w:p>
        </w:tc>
        <w:tc>
          <w:tcPr>
            <w:tcW w:w="2799" w:type="dxa"/>
            <w:vMerge/>
            <w:vAlign w:val="center"/>
          </w:tcPr>
          <w:p w:rsidR="00E85978" w:rsidRPr="00AD38E0" w:rsidRDefault="00E85978" w:rsidP="00384198">
            <w:pPr>
              <w:pStyle w:val="affff6"/>
              <w:ind w:firstLineChars="0" w:firstLine="0"/>
              <w:jc w:val="center"/>
              <w:rPr>
                <w:sz w:val="18"/>
                <w:szCs w:val="18"/>
              </w:rPr>
            </w:pPr>
          </w:p>
        </w:tc>
      </w:tr>
      <w:tr w:rsidR="00E85978" w:rsidRPr="00AD38E0" w:rsidTr="001109E4">
        <w:trPr>
          <w:trHeight w:val="397"/>
          <w:jc w:val="center"/>
        </w:trPr>
        <w:tc>
          <w:tcPr>
            <w:tcW w:w="1951" w:type="dxa"/>
            <w:vAlign w:val="center"/>
          </w:tcPr>
          <w:p w:rsidR="00E85978" w:rsidRPr="00AD38E0" w:rsidRDefault="00E85978" w:rsidP="00384198">
            <w:pPr>
              <w:pStyle w:val="affff6"/>
              <w:ind w:firstLineChars="0" w:firstLine="0"/>
              <w:jc w:val="center"/>
              <w:rPr>
                <w:sz w:val="18"/>
                <w:szCs w:val="18"/>
              </w:rPr>
            </w:pPr>
            <w:r w:rsidRPr="00C06798">
              <w:rPr>
                <w:rFonts w:hint="eastAsia"/>
                <w:sz w:val="18"/>
                <w:szCs w:val="18"/>
              </w:rPr>
              <w:t>柿顶腐病</w:t>
            </w:r>
          </w:p>
        </w:tc>
        <w:tc>
          <w:tcPr>
            <w:tcW w:w="2833" w:type="dxa"/>
            <w:vAlign w:val="center"/>
          </w:tcPr>
          <w:p w:rsidR="00E85978" w:rsidRPr="00AD38E0" w:rsidRDefault="007A2867" w:rsidP="007A2867">
            <w:pPr>
              <w:pStyle w:val="affff6"/>
              <w:ind w:firstLineChars="0" w:firstLine="0"/>
              <w:jc w:val="center"/>
              <w:rPr>
                <w:sz w:val="18"/>
                <w:szCs w:val="18"/>
              </w:rPr>
            </w:pPr>
            <w:r>
              <w:rPr>
                <w:rFonts w:hint="eastAsia"/>
                <w:sz w:val="18"/>
                <w:szCs w:val="18"/>
              </w:rPr>
              <w:t>20</w:t>
            </w:r>
            <w:r w:rsidR="00E85978">
              <w:rPr>
                <w:rFonts w:hAnsi="宋体" w:hint="eastAsia"/>
                <w:sz w:val="18"/>
                <w:szCs w:val="18"/>
              </w:rPr>
              <w:t>％</w:t>
            </w:r>
            <w:r w:rsidR="00E85978">
              <w:rPr>
                <w:rFonts w:hint="eastAsia"/>
                <w:sz w:val="18"/>
                <w:szCs w:val="18"/>
              </w:rPr>
              <w:t>赤霉素</w:t>
            </w:r>
            <w:r>
              <w:rPr>
                <w:rFonts w:hint="eastAsia"/>
                <w:sz w:val="18"/>
                <w:szCs w:val="18"/>
              </w:rPr>
              <w:t>可溶性粉剂</w:t>
            </w:r>
          </w:p>
        </w:tc>
        <w:tc>
          <w:tcPr>
            <w:tcW w:w="1987" w:type="dxa"/>
            <w:vAlign w:val="center"/>
          </w:tcPr>
          <w:p w:rsidR="00E85978" w:rsidRPr="00AD38E0" w:rsidRDefault="007A2867" w:rsidP="00384198">
            <w:pPr>
              <w:pStyle w:val="affff6"/>
              <w:ind w:firstLineChars="0" w:firstLine="0"/>
              <w:jc w:val="center"/>
              <w:rPr>
                <w:sz w:val="18"/>
                <w:szCs w:val="18"/>
              </w:rPr>
            </w:pPr>
            <w:r>
              <w:rPr>
                <w:rFonts w:hint="eastAsia"/>
                <w:sz w:val="18"/>
                <w:szCs w:val="18"/>
              </w:rPr>
              <w:t>40</w:t>
            </w:r>
            <w:r w:rsidRPr="007A2867">
              <w:rPr>
                <w:rFonts w:hint="eastAsia"/>
                <w:sz w:val="18"/>
                <w:szCs w:val="18"/>
                <w:vertAlign w:val="superscript"/>
              </w:rPr>
              <w:t xml:space="preserve"> </w:t>
            </w:r>
            <w:r>
              <w:rPr>
                <w:rFonts w:hint="eastAsia"/>
                <w:sz w:val="18"/>
                <w:szCs w:val="18"/>
              </w:rPr>
              <w:t>000～50</w:t>
            </w:r>
            <w:r w:rsidRPr="007A2867">
              <w:rPr>
                <w:rFonts w:hint="eastAsia"/>
                <w:sz w:val="18"/>
                <w:szCs w:val="18"/>
                <w:vertAlign w:val="superscript"/>
              </w:rPr>
              <w:t xml:space="preserve"> </w:t>
            </w:r>
            <w:r>
              <w:rPr>
                <w:rFonts w:hint="eastAsia"/>
                <w:sz w:val="18"/>
                <w:szCs w:val="18"/>
              </w:rPr>
              <w:t>000倍液</w:t>
            </w:r>
          </w:p>
        </w:tc>
        <w:tc>
          <w:tcPr>
            <w:tcW w:w="2799" w:type="dxa"/>
            <w:vAlign w:val="center"/>
          </w:tcPr>
          <w:p w:rsidR="00E85978" w:rsidRPr="00AD38E0" w:rsidRDefault="00E85978" w:rsidP="00384198">
            <w:pPr>
              <w:pStyle w:val="affff6"/>
              <w:ind w:firstLineChars="0" w:firstLine="0"/>
              <w:jc w:val="center"/>
              <w:rPr>
                <w:sz w:val="18"/>
                <w:szCs w:val="18"/>
              </w:rPr>
            </w:pPr>
            <w:r w:rsidRPr="001109E4">
              <w:rPr>
                <w:rFonts w:hint="eastAsia"/>
                <w:sz w:val="18"/>
                <w:szCs w:val="18"/>
              </w:rPr>
              <w:t>特别严重的果园（上年平均病果率＞10</w:t>
            </w:r>
            <w:r>
              <w:rPr>
                <w:rFonts w:hAnsi="宋体" w:hint="eastAsia"/>
                <w:sz w:val="18"/>
                <w:szCs w:val="18"/>
              </w:rPr>
              <w:t>％</w:t>
            </w:r>
            <w:r w:rsidRPr="001109E4">
              <w:rPr>
                <w:rFonts w:hint="eastAsia"/>
                <w:sz w:val="18"/>
                <w:szCs w:val="18"/>
              </w:rPr>
              <w:t>）、又没有采取任何前述措施的，可在</w:t>
            </w:r>
            <w:r>
              <w:rPr>
                <w:rFonts w:hint="eastAsia"/>
                <w:sz w:val="18"/>
                <w:szCs w:val="18"/>
              </w:rPr>
              <w:t>8</w:t>
            </w:r>
            <w:r w:rsidRPr="001109E4">
              <w:rPr>
                <w:rFonts w:hint="eastAsia"/>
                <w:sz w:val="18"/>
                <w:szCs w:val="18"/>
              </w:rPr>
              <w:t>月对全园加喷</w:t>
            </w:r>
            <w:r>
              <w:rPr>
                <w:rFonts w:hint="eastAsia"/>
                <w:sz w:val="18"/>
                <w:szCs w:val="18"/>
              </w:rPr>
              <w:t>1</w:t>
            </w:r>
            <w:r w:rsidRPr="001109E4">
              <w:rPr>
                <w:rFonts w:hint="eastAsia"/>
                <w:sz w:val="18"/>
                <w:szCs w:val="18"/>
              </w:rPr>
              <w:t>次赤霉素</w:t>
            </w:r>
            <w:r>
              <w:rPr>
                <w:rFonts w:hint="eastAsia"/>
                <w:sz w:val="18"/>
                <w:szCs w:val="18"/>
              </w:rPr>
              <w:t>防治。</w:t>
            </w:r>
          </w:p>
        </w:tc>
      </w:tr>
      <w:tr w:rsidR="00E85978" w:rsidRPr="00AD38E0" w:rsidTr="001109E4">
        <w:trPr>
          <w:trHeight w:val="397"/>
          <w:jc w:val="center"/>
        </w:trPr>
        <w:tc>
          <w:tcPr>
            <w:tcW w:w="1951" w:type="dxa"/>
            <w:vAlign w:val="center"/>
          </w:tcPr>
          <w:p w:rsidR="00E85978" w:rsidRPr="001109E4" w:rsidRDefault="00E85978" w:rsidP="00384198">
            <w:pPr>
              <w:pStyle w:val="affff6"/>
              <w:ind w:firstLineChars="0" w:firstLine="0"/>
              <w:jc w:val="center"/>
              <w:rPr>
                <w:sz w:val="18"/>
                <w:szCs w:val="18"/>
                <w:highlight w:val="yellow"/>
              </w:rPr>
            </w:pPr>
            <w:r w:rsidRPr="007A2867">
              <w:rPr>
                <w:rFonts w:hint="eastAsia"/>
                <w:sz w:val="18"/>
                <w:szCs w:val="18"/>
              </w:rPr>
              <w:t>桔小实蝇</w:t>
            </w:r>
          </w:p>
        </w:tc>
        <w:tc>
          <w:tcPr>
            <w:tcW w:w="2833" w:type="dxa"/>
            <w:vAlign w:val="center"/>
          </w:tcPr>
          <w:p w:rsidR="00E85978" w:rsidRPr="001109E4" w:rsidRDefault="007A2867" w:rsidP="00384198">
            <w:pPr>
              <w:pStyle w:val="affff6"/>
              <w:ind w:firstLineChars="0" w:firstLine="0"/>
              <w:jc w:val="center"/>
              <w:rPr>
                <w:sz w:val="18"/>
                <w:szCs w:val="18"/>
                <w:highlight w:val="yellow"/>
              </w:rPr>
            </w:pPr>
            <w:r>
              <w:rPr>
                <w:rFonts w:hint="eastAsia"/>
                <w:sz w:val="18"/>
                <w:szCs w:val="18"/>
              </w:rPr>
              <w:t>1％噻虫嗪（聪绿）饵剂</w:t>
            </w:r>
          </w:p>
        </w:tc>
        <w:tc>
          <w:tcPr>
            <w:tcW w:w="1987" w:type="dxa"/>
            <w:vAlign w:val="center"/>
          </w:tcPr>
          <w:p w:rsidR="00E85978" w:rsidRPr="00AD38E0" w:rsidRDefault="007A2867" w:rsidP="00384198">
            <w:pPr>
              <w:pStyle w:val="affff6"/>
              <w:ind w:firstLineChars="0" w:firstLine="0"/>
              <w:jc w:val="center"/>
              <w:rPr>
                <w:sz w:val="18"/>
                <w:szCs w:val="18"/>
              </w:rPr>
            </w:pPr>
            <w:r>
              <w:rPr>
                <w:rFonts w:hint="eastAsia"/>
                <w:sz w:val="18"/>
                <w:szCs w:val="18"/>
              </w:rPr>
              <w:t>/</w:t>
            </w:r>
          </w:p>
        </w:tc>
        <w:tc>
          <w:tcPr>
            <w:tcW w:w="2799" w:type="dxa"/>
            <w:vAlign w:val="center"/>
          </w:tcPr>
          <w:p w:rsidR="00E85978" w:rsidRPr="00AD38E0" w:rsidRDefault="007A2867" w:rsidP="007A2867">
            <w:pPr>
              <w:pStyle w:val="afffffffff2"/>
              <w:ind w:firstLineChars="200" w:firstLine="360"/>
              <w:rPr>
                <w:szCs w:val="18"/>
              </w:rPr>
            </w:pPr>
            <w:r>
              <w:rPr>
                <w:rFonts w:hint="eastAsia"/>
                <w:szCs w:val="18"/>
              </w:rPr>
              <w:t>在果实成熟前20</w:t>
            </w:r>
            <w:r>
              <w:rPr>
                <w:rFonts w:hint="eastAsia"/>
                <w:szCs w:val="18"/>
                <w:vertAlign w:val="superscript"/>
              </w:rPr>
              <w:t xml:space="preserve"> </w:t>
            </w:r>
            <w:r>
              <w:rPr>
                <w:rFonts w:hint="eastAsia"/>
                <w:szCs w:val="18"/>
              </w:rPr>
              <w:t>d</w:t>
            </w:r>
            <w:r>
              <w:rPr>
                <w:rFonts w:hAnsi="宋体" w:hint="eastAsia"/>
                <w:szCs w:val="18"/>
              </w:rPr>
              <w:t>～</w:t>
            </w:r>
            <w:r>
              <w:rPr>
                <w:rFonts w:hint="eastAsia"/>
                <w:szCs w:val="18"/>
              </w:rPr>
              <w:t>25</w:t>
            </w:r>
            <w:r>
              <w:rPr>
                <w:rFonts w:hint="eastAsia"/>
                <w:szCs w:val="18"/>
                <w:vertAlign w:val="superscript"/>
              </w:rPr>
              <w:t xml:space="preserve"> </w:t>
            </w:r>
            <w:r>
              <w:rPr>
                <w:rFonts w:hint="eastAsia"/>
                <w:szCs w:val="18"/>
              </w:rPr>
              <w:t>d开始涂抹噻虫嗪（聪绿）饵剂，每667</w:t>
            </w:r>
            <w:r>
              <w:rPr>
                <w:rFonts w:hint="eastAsia"/>
                <w:szCs w:val="18"/>
                <w:vertAlign w:val="superscript"/>
              </w:rPr>
              <w:t xml:space="preserve"> </w:t>
            </w:r>
            <w:r>
              <w:rPr>
                <w:rFonts w:hint="eastAsia"/>
                <w:szCs w:val="18"/>
              </w:rPr>
              <w:t>m</w:t>
            </w:r>
            <w:r>
              <w:rPr>
                <w:rFonts w:hint="eastAsia"/>
                <w:szCs w:val="18"/>
                <w:vertAlign w:val="superscript"/>
              </w:rPr>
              <w:t>2</w:t>
            </w:r>
            <w:r>
              <w:rPr>
                <w:rFonts w:hint="eastAsia"/>
                <w:szCs w:val="18"/>
              </w:rPr>
              <w:t xml:space="preserve"> 40个点，每点涂2</w:t>
            </w:r>
            <w:r>
              <w:rPr>
                <w:rFonts w:hint="eastAsia"/>
                <w:szCs w:val="18"/>
                <w:vertAlign w:val="superscript"/>
              </w:rPr>
              <w:t xml:space="preserve"> </w:t>
            </w:r>
            <w:r>
              <w:rPr>
                <w:rFonts w:hint="eastAsia"/>
                <w:szCs w:val="18"/>
              </w:rPr>
              <w:t>g，涂在1.5</w:t>
            </w:r>
            <w:r>
              <w:rPr>
                <w:rFonts w:hint="eastAsia"/>
                <w:szCs w:val="18"/>
                <w:vertAlign w:val="superscript"/>
              </w:rPr>
              <w:t xml:space="preserve"> </w:t>
            </w:r>
            <w:r>
              <w:rPr>
                <w:rFonts w:hint="eastAsia"/>
                <w:szCs w:val="18"/>
              </w:rPr>
              <w:t>m</w:t>
            </w:r>
            <w:r>
              <w:rPr>
                <w:rFonts w:hAnsi="宋体" w:hint="eastAsia"/>
                <w:szCs w:val="18"/>
              </w:rPr>
              <w:t>～</w:t>
            </w:r>
            <w:r>
              <w:rPr>
                <w:rFonts w:hint="eastAsia"/>
                <w:szCs w:val="18"/>
              </w:rPr>
              <w:t>2.0</w:t>
            </w:r>
            <w:r>
              <w:rPr>
                <w:rFonts w:hint="eastAsia"/>
                <w:szCs w:val="18"/>
                <w:vertAlign w:val="superscript"/>
              </w:rPr>
              <w:t xml:space="preserve"> </w:t>
            </w:r>
            <w:r>
              <w:rPr>
                <w:rFonts w:hint="eastAsia"/>
                <w:szCs w:val="18"/>
              </w:rPr>
              <w:t>m的树杈上，以后每隔20</w:t>
            </w:r>
            <w:r>
              <w:rPr>
                <w:rFonts w:hint="eastAsia"/>
                <w:szCs w:val="18"/>
                <w:vertAlign w:val="superscript"/>
              </w:rPr>
              <w:t xml:space="preserve"> </w:t>
            </w:r>
            <w:r>
              <w:rPr>
                <w:rFonts w:hint="eastAsia"/>
                <w:szCs w:val="18"/>
              </w:rPr>
              <w:t>d</w:t>
            </w:r>
            <w:r>
              <w:rPr>
                <w:rFonts w:hAnsi="宋体" w:hint="eastAsia"/>
                <w:szCs w:val="18"/>
              </w:rPr>
              <w:t>～</w:t>
            </w:r>
            <w:r>
              <w:rPr>
                <w:rFonts w:hint="eastAsia"/>
                <w:szCs w:val="18"/>
              </w:rPr>
              <w:t>25</w:t>
            </w:r>
            <w:r>
              <w:rPr>
                <w:rFonts w:hint="eastAsia"/>
                <w:szCs w:val="18"/>
                <w:vertAlign w:val="superscript"/>
              </w:rPr>
              <w:t xml:space="preserve"> </w:t>
            </w:r>
            <w:r>
              <w:rPr>
                <w:rFonts w:hint="eastAsia"/>
                <w:szCs w:val="18"/>
              </w:rPr>
              <w:t>d涂抹1次，连续涂抹2</w:t>
            </w:r>
            <w:r>
              <w:rPr>
                <w:rFonts w:hAnsi="宋体" w:hint="eastAsia"/>
                <w:szCs w:val="18"/>
              </w:rPr>
              <w:t>～</w:t>
            </w:r>
            <w:r>
              <w:rPr>
                <w:rFonts w:hint="eastAsia"/>
                <w:szCs w:val="18"/>
              </w:rPr>
              <w:t>3次。</w:t>
            </w:r>
          </w:p>
        </w:tc>
      </w:tr>
      <w:tr w:rsidR="005875C5" w:rsidRPr="00AD38E0" w:rsidTr="001109E4">
        <w:trPr>
          <w:trHeight w:val="397"/>
          <w:jc w:val="center"/>
        </w:trPr>
        <w:tc>
          <w:tcPr>
            <w:tcW w:w="1951" w:type="dxa"/>
            <w:vMerge w:val="restart"/>
            <w:vAlign w:val="center"/>
          </w:tcPr>
          <w:p w:rsidR="005875C5" w:rsidRPr="00C06798" w:rsidRDefault="005875C5" w:rsidP="00384198">
            <w:pPr>
              <w:pStyle w:val="affff6"/>
              <w:ind w:firstLineChars="0" w:firstLine="0"/>
              <w:jc w:val="center"/>
              <w:rPr>
                <w:sz w:val="18"/>
                <w:szCs w:val="18"/>
              </w:rPr>
            </w:pPr>
            <w:r>
              <w:rPr>
                <w:rFonts w:hint="eastAsia"/>
                <w:sz w:val="18"/>
                <w:szCs w:val="18"/>
              </w:rPr>
              <w:t>苹梢鹰夜蛾</w:t>
            </w:r>
          </w:p>
        </w:tc>
        <w:tc>
          <w:tcPr>
            <w:tcW w:w="2833" w:type="dxa"/>
            <w:vAlign w:val="center"/>
          </w:tcPr>
          <w:p w:rsidR="005875C5" w:rsidRDefault="005875C5" w:rsidP="00C35D9E">
            <w:pPr>
              <w:pStyle w:val="affff6"/>
              <w:ind w:firstLineChars="0" w:firstLine="0"/>
              <w:jc w:val="center"/>
              <w:rPr>
                <w:sz w:val="18"/>
                <w:szCs w:val="18"/>
              </w:rPr>
            </w:pPr>
            <w:r>
              <w:rPr>
                <w:rFonts w:hint="eastAsia"/>
                <w:sz w:val="18"/>
                <w:szCs w:val="18"/>
              </w:rPr>
              <w:t>5％虱螨脲悬浮剂</w:t>
            </w:r>
          </w:p>
        </w:tc>
        <w:tc>
          <w:tcPr>
            <w:tcW w:w="1987" w:type="dxa"/>
            <w:vAlign w:val="center"/>
          </w:tcPr>
          <w:p w:rsidR="005875C5" w:rsidRDefault="005875C5" w:rsidP="00C35D9E">
            <w:pPr>
              <w:pStyle w:val="affff6"/>
              <w:ind w:firstLineChars="0" w:firstLine="0"/>
              <w:jc w:val="center"/>
              <w:rPr>
                <w:sz w:val="18"/>
                <w:szCs w:val="18"/>
              </w:rPr>
            </w:pPr>
            <w:r>
              <w:rPr>
                <w:rFonts w:hint="eastAsia"/>
                <w:sz w:val="18"/>
                <w:szCs w:val="18"/>
              </w:rPr>
              <w:t>2</w:t>
            </w:r>
            <w:r w:rsidRPr="007A2867">
              <w:rPr>
                <w:rFonts w:hint="eastAsia"/>
                <w:sz w:val="18"/>
                <w:szCs w:val="18"/>
                <w:vertAlign w:val="superscript"/>
              </w:rPr>
              <w:t xml:space="preserve"> </w:t>
            </w:r>
            <w:r>
              <w:rPr>
                <w:rFonts w:hint="eastAsia"/>
                <w:sz w:val="18"/>
                <w:szCs w:val="18"/>
              </w:rPr>
              <w:t>000～2</w:t>
            </w:r>
            <w:r w:rsidRPr="007A2867">
              <w:rPr>
                <w:rFonts w:hint="eastAsia"/>
                <w:sz w:val="18"/>
                <w:szCs w:val="18"/>
                <w:vertAlign w:val="superscript"/>
              </w:rPr>
              <w:t xml:space="preserve"> </w:t>
            </w:r>
            <w:r>
              <w:rPr>
                <w:rFonts w:hint="eastAsia"/>
                <w:sz w:val="18"/>
                <w:szCs w:val="18"/>
              </w:rPr>
              <w:t>500倍液</w:t>
            </w:r>
          </w:p>
        </w:tc>
        <w:tc>
          <w:tcPr>
            <w:tcW w:w="2799" w:type="dxa"/>
            <w:vMerge w:val="restart"/>
            <w:vAlign w:val="center"/>
          </w:tcPr>
          <w:p w:rsidR="005875C5" w:rsidRPr="001109E4" w:rsidRDefault="005875C5" w:rsidP="005875C5">
            <w:pPr>
              <w:pStyle w:val="affff6"/>
              <w:ind w:firstLineChars="0" w:firstLine="0"/>
              <w:jc w:val="center"/>
              <w:rPr>
                <w:sz w:val="18"/>
                <w:szCs w:val="18"/>
              </w:rPr>
            </w:pPr>
            <w:r>
              <w:rPr>
                <w:rFonts w:hint="eastAsia"/>
                <w:sz w:val="18"/>
                <w:szCs w:val="18"/>
              </w:rPr>
              <w:t>在害虫发生初期用虱螨脲或氯虫苯甲酰胺喷2次，间隔期7</w:t>
            </w:r>
            <w:r w:rsidRPr="005875C5">
              <w:rPr>
                <w:rFonts w:hint="eastAsia"/>
                <w:sz w:val="18"/>
                <w:szCs w:val="18"/>
                <w:vertAlign w:val="superscript"/>
              </w:rPr>
              <w:t xml:space="preserve"> </w:t>
            </w:r>
            <w:r>
              <w:rPr>
                <w:rFonts w:hint="eastAsia"/>
                <w:sz w:val="18"/>
                <w:szCs w:val="18"/>
              </w:rPr>
              <w:t>d</w:t>
            </w:r>
            <w:r>
              <w:rPr>
                <w:rFonts w:hAnsi="宋体" w:hint="eastAsia"/>
                <w:sz w:val="18"/>
                <w:szCs w:val="18"/>
              </w:rPr>
              <w:t>～</w:t>
            </w:r>
            <w:r>
              <w:rPr>
                <w:rFonts w:hint="eastAsia"/>
                <w:sz w:val="18"/>
                <w:szCs w:val="18"/>
              </w:rPr>
              <w:t>10</w:t>
            </w:r>
            <w:r w:rsidRPr="005875C5">
              <w:rPr>
                <w:rFonts w:hint="eastAsia"/>
                <w:sz w:val="18"/>
                <w:szCs w:val="18"/>
                <w:vertAlign w:val="superscript"/>
              </w:rPr>
              <w:t xml:space="preserve"> </w:t>
            </w:r>
            <w:r>
              <w:rPr>
                <w:rFonts w:hint="eastAsia"/>
                <w:sz w:val="18"/>
                <w:szCs w:val="18"/>
              </w:rPr>
              <w:t>d。</w:t>
            </w:r>
          </w:p>
        </w:tc>
      </w:tr>
      <w:tr w:rsidR="005875C5" w:rsidRPr="00AD38E0" w:rsidTr="001109E4">
        <w:trPr>
          <w:trHeight w:val="397"/>
          <w:jc w:val="center"/>
        </w:trPr>
        <w:tc>
          <w:tcPr>
            <w:tcW w:w="1951" w:type="dxa"/>
            <w:vMerge/>
            <w:vAlign w:val="center"/>
          </w:tcPr>
          <w:p w:rsidR="005875C5" w:rsidRPr="00C06798" w:rsidRDefault="005875C5" w:rsidP="00384198">
            <w:pPr>
              <w:pStyle w:val="affff6"/>
              <w:ind w:firstLineChars="0" w:firstLine="0"/>
              <w:jc w:val="center"/>
              <w:rPr>
                <w:sz w:val="18"/>
                <w:szCs w:val="18"/>
              </w:rPr>
            </w:pPr>
          </w:p>
        </w:tc>
        <w:tc>
          <w:tcPr>
            <w:tcW w:w="2833" w:type="dxa"/>
            <w:vAlign w:val="center"/>
          </w:tcPr>
          <w:p w:rsidR="005875C5" w:rsidRDefault="005875C5" w:rsidP="00C35D9E">
            <w:pPr>
              <w:pStyle w:val="affff6"/>
              <w:ind w:firstLineChars="0" w:firstLine="0"/>
              <w:jc w:val="center"/>
              <w:rPr>
                <w:sz w:val="18"/>
                <w:szCs w:val="18"/>
              </w:rPr>
            </w:pPr>
            <w:r>
              <w:rPr>
                <w:rFonts w:hint="eastAsia"/>
                <w:sz w:val="18"/>
                <w:szCs w:val="18"/>
              </w:rPr>
              <w:t>20％氯虫苯甲酰胺悬浮剂</w:t>
            </w:r>
          </w:p>
        </w:tc>
        <w:tc>
          <w:tcPr>
            <w:tcW w:w="1987" w:type="dxa"/>
            <w:vAlign w:val="center"/>
          </w:tcPr>
          <w:p w:rsidR="005875C5" w:rsidRDefault="005875C5" w:rsidP="00C35D9E">
            <w:pPr>
              <w:pStyle w:val="affff6"/>
              <w:ind w:firstLineChars="0" w:firstLine="0"/>
              <w:jc w:val="center"/>
              <w:rPr>
                <w:sz w:val="18"/>
                <w:szCs w:val="18"/>
              </w:rPr>
            </w:pPr>
            <w:r>
              <w:rPr>
                <w:rFonts w:hint="eastAsia"/>
                <w:sz w:val="18"/>
                <w:szCs w:val="18"/>
              </w:rPr>
              <w:t>750倍液</w:t>
            </w:r>
          </w:p>
        </w:tc>
        <w:tc>
          <w:tcPr>
            <w:tcW w:w="2799" w:type="dxa"/>
            <w:vMerge/>
            <w:vAlign w:val="center"/>
          </w:tcPr>
          <w:p w:rsidR="005875C5" w:rsidRPr="001109E4" w:rsidRDefault="005875C5" w:rsidP="00384198">
            <w:pPr>
              <w:pStyle w:val="affff6"/>
              <w:ind w:firstLineChars="0" w:firstLine="0"/>
              <w:jc w:val="center"/>
              <w:rPr>
                <w:sz w:val="18"/>
                <w:szCs w:val="18"/>
              </w:rPr>
            </w:pPr>
          </w:p>
        </w:tc>
      </w:tr>
      <w:tr w:rsidR="005875C5" w:rsidRPr="00AD38E0" w:rsidTr="001109E4">
        <w:trPr>
          <w:trHeight w:val="397"/>
          <w:jc w:val="center"/>
        </w:trPr>
        <w:tc>
          <w:tcPr>
            <w:tcW w:w="1951" w:type="dxa"/>
            <w:vMerge w:val="restart"/>
            <w:vAlign w:val="center"/>
          </w:tcPr>
          <w:p w:rsidR="005875C5" w:rsidRPr="00AD38E0" w:rsidRDefault="005875C5" w:rsidP="00384198">
            <w:pPr>
              <w:pStyle w:val="affff6"/>
              <w:ind w:firstLineChars="0" w:firstLine="0"/>
              <w:jc w:val="center"/>
              <w:rPr>
                <w:sz w:val="18"/>
                <w:szCs w:val="18"/>
              </w:rPr>
            </w:pPr>
            <w:r w:rsidRPr="00C06798">
              <w:rPr>
                <w:rFonts w:hint="eastAsia"/>
                <w:sz w:val="18"/>
                <w:szCs w:val="18"/>
              </w:rPr>
              <w:t>柿蒂虫</w:t>
            </w:r>
          </w:p>
        </w:tc>
        <w:tc>
          <w:tcPr>
            <w:tcW w:w="2833" w:type="dxa"/>
            <w:vAlign w:val="center"/>
          </w:tcPr>
          <w:p w:rsidR="005875C5" w:rsidRPr="00AD38E0" w:rsidRDefault="005875C5" w:rsidP="00384198">
            <w:pPr>
              <w:pStyle w:val="affff6"/>
              <w:ind w:firstLineChars="0" w:firstLine="0"/>
              <w:jc w:val="center"/>
              <w:rPr>
                <w:sz w:val="18"/>
                <w:szCs w:val="18"/>
              </w:rPr>
            </w:pPr>
            <w:r w:rsidRPr="00C06798">
              <w:rPr>
                <w:rFonts w:hint="eastAsia"/>
                <w:sz w:val="18"/>
                <w:szCs w:val="18"/>
              </w:rPr>
              <w:t>35％氯虫苯甲酰胺水分散粒剂</w:t>
            </w:r>
          </w:p>
        </w:tc>
        <w:tc>
          <w:tcPr>
            <w:tcW w:w="1987" w:type="dxa"/>
            <w:vAlign w:val="center"/>
          </w:tcPr>
          <w:p w:rsidR="005875C5" w:rsidRDefault="005875C5" w:rsidP="00C35D9E">
            <w:pPr>
              <w:pStyle w:val="affff6"/>
              <w:ind w:firstLineChars="0" w:firstLine="0"/>
              <w:jc w:val="center"/>
              <w:rPr>
                <w:sz w:val="18"/>
                <w:szCs w:val="18"/>
              </w:rPr>
            </w:pPr>
            <w:r>
              <w:rPr>
                <w:rFonts w:hint="eastAsia"/>
                <w:sz w:val="18"/>
                <w:szCs w:val="18"/>
              </w:rPr>
              <w:t>7</w:t>
            </w:r>
            <w:r w:rsidRPr="005875C5">
              <w:rPr>
                <w:rFonts w:hint="eastAsia"/>
                <w:sz w:val="18"/>
                <w:szCs w:val="18"/>
                <w:vertAlign w:val="superscript"/>
              </w:rPr>
              <w:t xml:space="preserve"> </w:t>
            </w:r>
            <w:r>
              <w:rPr>
                <w:rFonts w:hint="eastAsia"/>
                <w:sz w:val="18"/>
                <w:szCs w:val="18"/>
              </w:rPr>
              <w:t>000～10</w:t>
            </w:r>
            <w:r w:rsidRPr="005875C5">
              <w:rPr>
                <w:rFonts w:hint="eastAsia"/>
                <w:sz w:val="18"/>
                <w:szCs w:val="18"/>
                <w:vertAlign w:val="superscript"/>
              </w:rPr>
              <w:t xml:space="preserve"> </w:t>
            </w:r>
            <w:r>
              <w:rPr>
                <w:rFonts w:hint="eastAsia"/>
                <w:sz w:val="18"/>
                <w:szCs w:val="18"/>
              </w:rPr>
              <w:t>000倍液</w:t>
            </w:r>
          </w:p>
        </w:tc>
        <w:tc>
          <w:tcPr>
            <w:tcW w:w="2799" w:type="dxa"/>
            <w:vMerge w:val="restart"/>
            <w:vAlign w:val="center"/>
          </w:tcPr>
          <w:p w:rsidR="005875C5" w:rsidRPr="00AD38E0" w:rsidRDefault="005875C5" w:rsidP="005875C5">
            <w:pPr>
              <w:pStyle w:val="affff6"/>
              <w:ind w:firstLineChars="0" w:firstLine="0"/>
              <w:jc w:val="center"/>
              <w:rPr>
                <w:sz w:val="18"/>
                <w:szCs w:val="18"/>
              </w:rPr>
            </w:pPr>
            <w:r w:rsidRPr="001109E4">
              <w:rPr>
                <w:rFonts w:hint="eastAsia"/>
                <w:sz w:val="18"/>
                <w:szCs w:val="18"/>
              </w:rPr>
              <w:t>5月下旬至6月上旬(盛花后</w:t>
            </w:r>
            <w:r>
              <w:rPr>
                <w:rFonts w:hint="eastAsia"/>
                <w:sz w:val="18"/>
                <w:szCs w:val="18"/>
              </w:rPr>
              <w:t>7</w:t>
            </w:r>
            <w:r w:rsidRPr="005875C5">
              <w:rPr>
                <w:rFonts w:hint="eastAsia"/>
                <w:sz w:val="18"/>
                <w:szCs w:val="18"/>
                <w:vertAlign w:val="superscript"/>
              </w:rPr>
              <w:t xml:space="preserve"> </w:t>
            </w:r>
            <w:r>
              <w:rPr>
                <w:rFonts w:hint="eastAsia"/>
                <w:sz w:val="18"/>
                <w:szCs w:val="18"/>
              </w:rPr>
              <w:t>d</w:t>
            </w:r>
            <w:r w:rsidRPr="001109E4">
              <w:rPr>
                <w:rFonts w:hint="eastAsia"/>
                <w:sz w:val="18"/>
                <w:szCs w:val="18"/>
              </w:rPr>
              <w:t>至生理落果前)和8月上旬喷药防治。</w:t>
            </w:r>
          </w:p>
        </w:tc>
      </w:tr>
      <w:tr w:rsidR="005875C5" w:rsidRPr="00AD38E0" w:rsidTr="001109E4">
        <w:trPr>
          <w:trHeight w:val="397"/>
          <w:jc w:val="center"/>
        </w:trPr>
        <w:tc>
          <w:tcPr>
            <w:tcW w:w="1951" w:type="dxa"/>
            <w:vMerge/>
            <w:vAlign w:val="center"/>
          </w:tcPr>
          <w:p w:rsidR="005875C5" w:rsidRPr="00AD38E0" w:rsidRDefault="005875C5" w:rsidP="00384198">
            <w:pPr>
              <w:pStyle w:val="affff6"/>
              <w:ind w:firstLineChars="0" w:firstLine="0"/>
              <w:jc w:val="center"/>
              <w:rPr>
                <w:sz w:val="18"/>
                <w:szCs w:val="18"/>
              </w:rPr>
            </w:pPr>
          </w:p>
        </w:tc>
        <w:tc>
          <w:tcPr>
            <w:tcW w:w="2833" w:type="dxa"/>
            <w:vAlign w:val="center"/>
          </w:tcPr>
          <w:p w:rsidR="005875C5" w:rsidRPr="00AD38E0" w:rsidRDefault="005875C5" w:rsidP="00384198">
            <w:pPr>
              <w:pStyle w:val="affff6"/>
              <w:ind w:firstLineChars="0" w:firstLine="0"/>
              <w:jc w:val="center"/>
              <w:rPr>
                <w:sz w:val="18"/>
                <w:szCs w:val="18"/>
              </w:rPr>
            </w:pPr>
            <w:r w:rsidRPr="00C06798">
              <w:rPr>
                <w:rFonts w:hint="eastAsia"/>
                <w:sz w:val="18"/>
                <w:szCs w:val="18"/>
              </w:rPr>
              <w:t>5.7％氟氯氰菊酯水乳剂</w:t>
            </w:r>
          </w:p>
        </w:tc>
        <w:tc>
          <w:tcPr>
            <w:tcW w:w="1987" w:type="dxa"/>
            <w:vAlign w:val="center"/>
          </w:tcPr>
          <w:p w:rsidR="005875C5" w:rsidRDefault="005875C5" w:rsidP="00C35D9E">
            <w:pPr>
              <w:pStyle w:val="affff6"/>
              <w:ind w:firstLineChars="0" w:firstLine="0"/>
              <w:jc w:val="center"/>
              <w:rPr>
                <w:sz w:val="18"/>
                <w:szCs w:val="18"/>
              </w:rPr>
            </w:pPr>
            <w:r>
              <w:rPr>
                <w:rFonts w:hint="eastAsia"/>
                <w:sz w:val="18"/>
                <w:szCs w:val="18"/>
              </w:rPr>
              <w:t>1</w:t>
            </w:r>
            <w:r w:rsidRPr="005875C5">
              <w:rPr>
                <w:rFonts w:hint="eastAsia"/>
                <w:sz w:val="18"/>
                <w:szCs w:val="18"/>
                <w:vertAlign w:val="superscript"/>
              </w:rPr>
              <w:t xml:space="preserve"> </w:t>
            </w:r>
            <w:r>
              <w:rPr>
                <w:rFonts w:hint="eastAsia"/>
                <w:sz w:val="18"/>
                <w:szCs w:val="18"/>
              </w:rPr>
              <w:t>200～1</w:t>
            </w:r>
            <w:r w:rsidRPr="005875C5">
              <w:rPr>
                <w:rFonts w:hint="eastAsia"/>
                <w:sz w:val="18"/>
                <w:szCs w:val="18"/>
                <w:vertAlign w:val="superscript"/>
              </w:rPr>
              <w:t xml:space="preserve"> </w:t>
            </w:r>
            <w:r>
              <w:rPr>
                <w:rFonts w:hint="eastAsia"/>
                <w:sz w:val="18"/>
                <w:szCs w:val="18"/>
              </w:rPr>
              <w:t>500倍</w:t>
            </w:r>
          </w:p>
        </w:tc>
        <w:tc>
          <w:tcPr>
            <w:tcW w:w="2799" w:type="dxa"/>
            <w:vMerge/>
            <w:vAlign w:val="center"/>
          </w:tcPr>
          <w:p w:rsidR="005875C5" w:rsidRPr="00AD38E0" w:rsidRDefault="005875C5" w:rsidP="00384198">
            <w:pPr>
              <w:pStyle w:val="affff6"/>
              <w:ind w:firstLineChars="0" w:firstLine="0"/>
              <w:jc w:val="center"/>
              <w:rPr>
                <w:sz w:val="18"/>
                <w:szCs w:val="18"/>
              </w:rPr>
            </w:pPr>
          </w:p>
        </w:tc>
      </w:tr>
      <w:tr w:rsidR="004241C1" w:rsidRPr="00AD38E0" w:rsidTr="001109E4">
        <w:trPr>
          <w:trHeight w:val="397"/>
          <w:jc w:val="center"/>
        </w:trPr>
        <w:tc>
          <w:tcPr>
            <w:tcW w:w="1951" w:type="dxa"/>
            <w:vMerge w:val="restart"/>
            <w:vAlign w:val="center"/>
          </w:tcPr>
          <w:p w:rsidR="004241C1" w:rsidRPr="00AD38E0" w:rsidRDefault="004241C1" w:rsidP="00384198">
            <w:pPr>
              <w:pStyle w:val="affff6"/>
              <w:ind w:firstLineChars="0" w:firstLine="0"/>
              <w:jc w:val="center"/>
              <w:rPr>
                <w:sz w:val="18"/>
                <w:szCs w:val="18"/>
              </w:rPr>
            </w:pPr>
            <w:r w:rsidRPr="00C06798">
              <w:rPr>
                <w:rFonts w:hint="eastAsia"/>
                <w:sz w:val="18"/>
                <w:szCs w:val="18"/>
              </w:rPr>
              <w:t>柿绒蚧</w:t>
            </w:r>
          </w:p>
        </w:tc>
        <w:tc>
          <w:tcPr>
            <w:tcW w:w="2833" w:type="dxa"/>
            <w:vAlign w:val="center"/>
          </w:tcPr>
          <w:p w:rsidR="004241C1" w:rsidRPr="00AD38E0" w:rsidRDefault="004241C1" w:rsidP="00384198">
            <w:pPr>
              <w:pStyle w:val="affff6"/>
              <w:ind w:firstLineChars="0" w:firstLine="0"/>
              <w:jc w:val="center"/>
              <w:rPr>
                <w:sz w:val="18"/>
                <w:szCs w:val="18"/>
              </w:rPr>
            </w:pPr>
            <w:r>
              <w:rPr>
                <w:rFonts w:hint="eastAsia"/>
                <w:sz w:val="18"/>
                <w:szCs w:val="18"/>
              </w:rPr>
              <w:t>9</w:t>
            </w:r>
            <w:r>
              <w:rPr>
                <w:sz w:val="18"/>
                <w:szCs w:val="18"/>
              </w:rPr>
              <w:t>7</w:t>
            </w:r>
            <w:r>
              <w:rPr>
                <w:rFonts w:hint="eastAsia"/>
                <w:sz w:val="18"/>
                <w:szCs w:val="18"/>
              </w:rPr>
              <w:t>％矿物油</w:t>
            </w:r>
          </w:p>
        </w:tc>
        <w:tc>
          <w:tcPr>
            <w:tcW w:w="1987" w:type="dxa"/>
            <w:vAlign w:val="center"/>
          </w:tcPr>
          <w:p w:rsidR="004241C1" w:rsidRDefault="004241C1" w:rsidP="00C35D9E">
            <w:pPr>
              <w:pStyle w:val="affff6"/>
              <w:ind w:firstLineChars="0" w:firstLine="0"/>
              <w:jc w:val="center"/>
              <w:rPr>
                <w:sz w:val="18"/>
                <w:szCs w:val="18"/>
              </w:rPr>
            </w:pPr>
            <w:r>
              <w:rPr>
                <w:rFonts w:hint="eastAsia"/>
                <w:sz w:val="18"/>
                <w:szCs w:val="18"/>
              </w:rPr>
              <w:t>1</w:t>
            </w:r>
            <w:r>
              <w:rPr>
                <w:sz w:val="18"/>
                <w:szCs w:val="18"/>
              </w:rPr>
              <w:t>0</w:t>
            </w:r>
            <w:r>
              <w:rPr>
                <w:rFonts w:hint="eastAsia"/>
                <w:sz w:val="18"/>
                <w:szCs w:val="18"/>
              </w:rPr>
              <w:t>0～1</w:t>
            </w:r>
            <w:r>
              <w:rPr>
                <w:sz w:val="18"/>
                <w:szCs w:val="18"/>
              </w:rPr>
              <w:t>5</w:t>
            </w:r>
            <w:r>
              <w:rPr>
                <w:rFonts w:hint="eastAsia"/>
                <w:sz w:val="18"/>
                <w:szCs w:val="18"/>
              </w:rPr>
              <w:t>0倍液</w:t>
            </w:r>
          </w:p>
        </w:tc>
        <w:tc>
          <w:tcPr>
            <w:tcW w:w="2799" w:type="dxa"/>
            <w:vMerge w:val="restart"/>
            <w:vAlign w:val="center"/>
          </w:tcPr>
          <w:p w:rsidR="004241C1" w:rsidRPr="00AD38E0" w:rsidRDefault="00296FB3" w:rsidP="00296FB3">
            <w:pPr>
              <w:pStyle w:val="affff6"/>
              <w:ind w:firstLineChars="0" w:firstLine="0"/>
              <w:jc w:val="center"/>
              <w:rPr>
                <w:sz w:val="18"/>
                <w:szCs w:val="18"/>
              </w:rPr>
            </w:pPr>
            <w:r>
              <w:rPr>
                <w:rFonts w:hint="eastAsia"/>
                <w:sz w:val="18"/>
                <w:szCs w:val="18"/>
              </w:rPr>
              <w:t>落叶后至萌芽前用矿物油清园，4月下旬至5月上旬幼蚧发生期使用呋虫胺进行防治。</w:t>
            </w:r>
          </w:p>
        </w:tc>
      </w:tr>
      <w:tr w:rsidR="004241C1" w:rsidRPr="00AD38E0" w:rsidTr="001109E4">
        <w:trPr>
          <w:trHeight w:val="397"/>
          <w:jc w:val="center"/>
        </w:trPr>
        <w:tc>
          <w:tcPr>
            <w:tcW w:w="1951" w:type="dxa"/>
            <w:vMerge/>
            <w:vAlign w:val="center"/>
          </w:tcPr>
          <w:p w:rsidR="004241C1" w:rsidRPr="00AD38E0" w:rsidRDefault="004241C1" w:rsidP="00384198">
            <w:pPr>
              <w:pStyle w:val="affff6"/>
              <w:ind w:firstLineChars="0" w:firstLine="0"/>
              <w:jc w:val="center"/>
              <w:rPr>
                <w:sz w:val="18"/>
                <w:szCs w:val="18"/>
              </w:rPr>
            </w:pPr>
          </w:p>
        </w:tc>
        <w:tc>
          <w:tcPr>
            <w:tcW w:w="2833" w:type="dxa"/>
            <w:vAlign w:val="center"/>
          </w:tcPr>
          <w:p w:rsidR="004241C1" w:rsidRPr="00AD38E0" w:rsidRDefault="004241C1" w:rsidP="00384198">
            <w:pPr>
              <w:pStyle w:val="affff6"/>
              <w:ind w:firstLineChars="0" w:firstLine="0"/>
              <w:jc w:val="center"/>
              <w:rPr>
                <w:sz w:val="18"/>
                <w:szCs w:val="18"/>
              </w:rPr>
            </w:pPr>
            <w:r w:rsidRPr="00C06798">
              <w:rPr>
                <w:rFonts w:hint="eastAsia"/>
                <w:sz w:val="18"/>
                <w:szCs w:val="18"/>
              </w:rPr>
              <w:t>20％呋虫胺悬浮剂</w:t>
            </w:r>
          </w:p>
        </w:tc>
        <w:tc>
          <w:tcPr>
            <w:tcW w:w="1987" w:type="dxa"/>
            <w:vAlign w:val="center"/>
          </w:tcPr>
          <w:p w:rsidR="004241C1" w:rsidRDefault="004241C1" w:rsidP="00C35D9E">
            <w:pPr>
              <w:pStyle w:val="affff6"/>
              <w:ind w:firstLineChars="0" w:firstLine="0"/>
              <w:jc w:val="center"/>
              <w:rPr>
                <w:color w:val="000000" w:themeColor="text1"/>
                <w:sz w:val="18"/>
                <w:szCs w:val="18"/>
              </w:rPr>
            </w:pPr>
            <w:r>
              <w:rPr>
                <w:rFonts w:hint="eastAsia"/>
                <w:color w:val="000000" w:themeColor="text1"/>
                <w:sz w:val="18"/>
                <w:szCs w:val="18"/>
              </w:rPr>
              <w:t>1</w:t>
            </w:r>
            <w:r w:rsidRPr="004241C1">
              <w:rPr>
                <w:rFonts w:hint="eastAsia"/>
                <w:color w:val="000000" w:themeColor="text1"/>
                <w:sz w:val="18"/>
                <w:szCs w:val="18"/>
                <w:vertAlign w:val="superscript"/>
              </w:rPr>
              <w:t xml:space="preserve"> </w:t>
            </w:r>
            <w:r>
              <w:rPr>
                <w:rFonts w:hint="eastAsia"/>
                <w:color w:val="000000" w:themeColor="text1"/>
                <w:sz w:val="18"/>
                <w:szCs w:val="18"/>
              </w:rPr>
              <w:t>000～2</w:t>
            </w:r>
            <w:r w:rsidRPr="004241C1">
              <w:rPr>
                <w:rFonts w:hint="eastAsia"/>
                <w:color w:val="000000" w:themeColor="text1"/>
                <w:sz w:val="18"/>
                <w:szCs w:val="18"/>
                <w:vertAlign w:val="superscript"/>
              </w:rPr>
              <w:t xml:space="preserve"> </w:t>
            </w:r>
            <w:r>
              <w:rPr>
                <w:rFonts w:hint="eastAsia"/>
                <w:color w:val="000000" w:themeColor="text1"/>
                <w:sz w:val="18"/>
                <w:szCs w:val="18"/>
              </w:rPr>
              <w:t>000倍液</w:t>
            </w:r>
          </w:p>
        </w:tc>
        <w:tc>
          <w:tcPr>
            <w:tcW w:w="2799" w:type="dxa"/>
            <w:vMerge/>
            <w:vAlign w:val="center"/>
          </w:tcPr>
          <w:p w:rsidR="004241C1" w:rsidRPr="00AD38E0" w:rsidRDefault="004241C1" w:rsidP="00384198">
            <w:pPr>
              <w:pStyle w:val="affff6"/>
              <w:ind w:firstLineChars="0" w:firstLine="0"/>
              <w:jc w:val="center"/>
              <w:rPr>
                <w:sz w:val="18"/>
                <w:szCs w:val="18"/>
              </w:rPr>
            </w:pPr>
          </w:p>
        </w:tc>
      </w:tr>
    </w:tbl>
    <w:p w:rsidR="00137A03" w:rsidRDefault="001109E4" w:rsidP="001109E4">
      <w:pPr>
        <w:pStyle w:val="affff6"/>
        <w:ind w:firstLineChars="0" w:firstLine="0"/>
        <w:jc w:val="center"/>
      </w:pPr>
      <w:bookmarkStart w:id="68" w:name="BookMark8"/>
      <w:bookmarkEnd w:id="67"/>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68"/>
    </w:p>
    <w:sectPr w:rsidR="00137A03" w:rsidSect="00D54B45">
      <w:headerReference w:type="even" r:id="rId26"/>
      <w:headerReference w:type="default" r:id="rId27"/>
      <w:footerReference w:type="even" r:id="rId28"/>
      <w:footerReference w:type="default" r:id="rId29"/>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D6B" w:rsidRDefault="00581D6B" w:rsidP="00D86DB7">
      <w:r>
        <w:separator/>
      </w:r>
    </w:p>
    <w:p w:rsidR="00581D6B" w:rsidRDefault="00581D6B"/>
    <w:p w:rsidR="00581D6B" w:rsidRDefault="00581D6B"/>
  </w:endnote>
  <w:endnote w:type="continuationSeparator" w:id="0">
    <w:p w:rsidR="00581D6B" w:rsidRDefault="00581D6B" w:rsidP="00D86DB7">
      <w:r>
        <w:continuationSeparator/>
      </w:r>
    </w:p>
    <w:p w:rsidR="00581D6B" w:rsidRDefault="00581D6B"/>
    <w:p w:rsidR="00581D6B" w:rsidRDefault="00581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Default="004B3B87">
    <w:pPr>
      <w:pStyle w:val="afffa"/>
    </w:pPr>
    <w:r>
      <w:fldChar w:fldCharType="begin"/>
    </w:r>
    <w:r w:rsidR="00FE2A47">
      <w:instrText>PAGE   \* MERGEFORMAT</w:instrText>
    </w:r>
    <w:r>
      <w:fldChar w:fldCharType="separate"/>
    </w:r>
    <w:r w:rsidR="00FE2A47"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Default="00FE2A47">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Pr="00324EDD" w:rsidRDefault="00FE2A47"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54B45" w:rsidRDefault="00D54B45" w:rsidP="00D54B45">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Default="004B3B87" w:rsidP="00D54B45">
    <w:pPr>
      <w:pStyle w:val="affff3"/>
    </w:pPr>
    <w:r>
      <w:fldChar w:fldCharType="begin"/>
    </w:r>
    <w:r w:rsidR="00FE2A47">
      <w:instrText>PAGE   \* MERGEFORMAT</w:instrText>
    </w:r>
    <w:r>
      <w:fldChar w:fldCharType="separate"/>
    </w:r>
    <w:r w:rsidR="00083704" w:rsidRPr="0008370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54B45" w:rsidRDefault="00D54B45" w:rsidP="00D54B45">
    <w:pPr>
      <w:pStyle w:val="affff2"/>
    </w:pPr>
    <w:r>
      <w:fldChar w:fldCharType="begin"/>
    </w:r>
    <w:r>
      <w:instrText xml:space="preserve"> PAGE   \* MERGEFORMAT \* MERGEFORMAT </w:instrText>
    </w:r>
    <w:r>
      <w:fldChar w:fldCharType="separate"/>
    </w:r>
    <w:r w:rsidR="00083704">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Default="00D54B45" w:rsidP="00D54B45">
    <w:pPr>
      <w:pStyle w:val="affff3"/>
    </w:pPr>
    <w:r>
      <w:fldChar w:fldCharType="begin"/>
    </w:r>
    <w:r>
      <w:instrText>PAGE   \* MERGEFORMAT</w:instrText>
    </w:r>
    <w:r>
      <w:fldChar w:fldCharType="separate"/>
    </w:r>
    <w:r w:rsidR="00083704" w:rsidRPr="00083704">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54B45" w:rsidRDefault="00D54B45" w:rsidP="00D54B45">
    <w:pPr>
      <w:pStyle w:val="affff2"/>
    </w:pPr>
    <w:r>
      <w:fldChar w:fldCharType="begin"/>
    </w:r>
    <w:r>
      <w:instrText xml:space="preserve"> PAGE   \* MERGEFORMAT \* MERGEFORMAT </w:instrText>
    </w:r>
    <w:r>
      <w:fldChar w:fldCharType="separate"/>
    </w:r>
    <w:r w:rsidR="00083704">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Default="00D54B45" w:rsidP="00D54B45">
    <w:pPr>
      <w:pStyle w:val="affff3"/>
    </w:pPr>
    <w:r>
      <w:fldChar w:fldCharType="begin"/>
    </w:r>
    <w:r>
      <w:instrText>PAGE   \* MERGEFORMAT</w:instrText>
    </w:r>
    <w:r>
      <w:fldChar w:fldCharType="separate"/>
    </w:r>
    <w:r w:rsidRPr="00D54B4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D6B" w:rsidRDefault="00581D6B" w:rsidP="00D86DB7">
      <w:r>
        <w:separator/>
      </w:r>
    </w:p>
  </w:footnote>
  <w:footnote w:type="continuationSeparator" w:id="0">
    <w:p w:rsidR="00581D6B" w:rsidRDefault="00581D6B" w:rsidP="00D86DB7">
      <w:r>
        <w:continuationSeparator/>
      </w:r>
    </w:p>
    <w:p w:rsidR="00581D6B" w:rsidRDefault="00581D6B"/>
    <w:p w:rsidR="00581D6B" w:rsidRDefault="00581D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Default="00FE2A47">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Pr="00E70388" w:rsidRDefault="00FE2A4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Pr="00324EDD" w:rsidRDefault="00FE2A47"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Pr="00D54B45" w:rsidRDefault="00581D6B" w:rsidP="00D54B45">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54B45">
      <w:t>T/GXAS XXXX</w:t>
    </w:r>
    <w:r w:rsidR="00D54B45">
      <w:t>—</w:t>
    </w:r>
    <w:r w:rsidR="00D54B45">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A47" w:rsidRPr="00D84FA1" w:rsidRDefault="00581D6B" w:rsidP="00D54B45">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3704">
      <w:t>T/GXAS XXXX</w:t>
    </w:r>
    <w:r w:rsidR="00083704">
      <w:t>—</w:t>
    </w:r>
    <w:r w:rsidR="00083704">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54B45" w:rsidRDefault="00581D6B" w:rsidP="00D54B45">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3704">
      <w:t>T/GXAS XXXX</w:t>
    </w:r>
    <w:r w:rsidR="00083704">
      <w:t>—</w:t>
    </w:r>
    <w:r w:rsidR="00083704">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84FA1" w:rsidRDefault="00581D6B" w:rsidP="00D54B45">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3704">
      <w:t>T/GXAS XXXX</w:t>
    </w:r>
    <w:r w:rsidR="00083704">
      <w:t>—</w:t>
    </w:r>
    <w:r w:rsidR="00083704">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54B45" w:rsidRDefault="00581D6B" w:rsidP="00D54B45">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3704">
      <w:t>T/GXAS XXXX</w:t>
    </w:r>
    <w:r w:rsidR="00083704">
      <w:t>—</w:t>
    </w:r>
    <w:r w:rsidR="00083704">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B45" w:rsidRPr="00D84FA1" w:rsidRDefault="00581D6B" w:rsidP="00D54B45">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54B45">
      <w:t>T/GXAS XXXX</w:t>
    </w:r>
    <w:r w:rsidR="00D54B45">
      <w:t>—</w:t>
    </w:r>
    <w:r w:rsidR="00D54B45">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9D0E96C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2F3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C9"/>
    <w:rsid w:val="0006357D"/>
    <w:rsid w:val="00067F1E"/>
    <w:rsid w:val="00071CC0"/>
    <w:rsid w:val="00071CFC"/>
    <w:rsid w:val="00073C8C"/>
    <w:rsid w:val="00077B64"/>
    <w:rsid w:val="00080A1C"/>
    <w:rsid w:val="00081BEA"/>
    <w:rsid w:val="00082317"/>
    <w:rsid w:val="00083704"/>
    <w:rsid w:val="00083D2C"/>
    <w:rsid w:val="00086AA1"/>
    <w:rsid w:val="00086DAE"/>
    <w:rsid w:val="00087A77"/>
    <w:rsid w:val="00090CA6"/>
    <w:rsid w:val="00092B8A"/>
    <w:rsid w:val="00092FB0"/>
    <w:rsid w:val="000934C5"/>
    <w:rsid w:val="00093D25"/>
    <w:rsid w:val="00093DAB"/>
    <w:rsid w:val="00094D73"/>
    <w:rsid w:val="00096D63"/>
    <w:rsid w:val="000A0B60"/>
    <w:rsid w:val="000A0EB8"/>
    <w:rsid w:val="000A19FC"/>
    <w:rsid w:val="000A296B"/>
    <w:rsid w:val="000A4F8B"/>
    <w:rsid w:val="000A7311"/>
    <w:rsid w:val="000B060F"/>
    <w:rsid w:val="000B1592"/>
    <w:rsid w:val="000B1FF2"/>
    <w:rsid w:val="000B3CDA"/>
    <w:rsid w:val="000B6A0B"/>
    <w:rsid w:val="000C0F6C"/>
    <w:rsid w:val="000C11DB"/>
    <w:rsid w:val="000C1492"/>
    <w:rsid w:val="000C2FBD"/>
    <w:rsid w:val="000C3D85"/>
    <w:rsid w:val="000C4B41"/>
    <w:rsid w:val="000C57D6"/>
    <w:rsid w:val="000C6362"/>
    <w:rsid w:val="000C7666"/>
    <w:rsid w:val="000D0A9C"/>
    <w:rsid w:val="000D1795"/>
    <w:rsid w:val="000D329A"/>
    <w:rsid w:val="000D3E4C"/>
    <w:rsid w:val="000D4B9C"/>
    <w:rsid w:val="000D4EB6"/>
    <w:rsid w:val="000D753B"/>
    <w:rsid w:val="000E4C9E"/>
    <w:rsid w:val="000E6FD7"/>
    <w:rsid w:val="000F06E1"/>
    <w:rsid w:val="000F0E3C"/>
    <w:rsid w:val="000F19D5"/>
    <w:rsid w:val="000F23DA"/>
    <w:rsid w:val="000F2531"/>
    <w:rsid w:val="000F4050"/>
    <w:rsid w:val="000F4AEA"/>
    <w:rsid w:val="000F67E9"/>
    <w:rsid w:val="001036B3"/>
    <w:rsid w:val="00104926"/>
    <w:rsid w:val="001109E4"/>
    <w:rsid w:val="00113B1E"/>
    <w:rsid w:val="0011711C"/>
    <w:rsid w:val="00124E4F"/>
    <w:rsid w:val="001260B7"/>
    <w:rsid w:val="001265CB"/>
    <w:rsid w:val="001321C6"/>
    <w:rsid w:val="001325C4"/>
    <w:rsid w:val="00133010"/>
    <w:rsid w:val="001338EE"/>
    <w:rsid w:val="00133AAE"/>
    <w:rsid w:val="00135323"/>
    <w:rsid w:val="001356C4"/>
    <w:rsid w:val="00137565"/>
    <w:rsid w:val="00137A03"/>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F6E"/>
    <w:rsid w:val="0017340B"/>
    <w:rsid w:val="00173FB1"/>
    <w:rsid w:val="001760C7"/>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0B2"/>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1EFC"/>
    <w:rsid w:val="002253A1"/>
    <w:rsid w:val="00225CF8"/>
    <w:rsid w:val="0022794E"/>
    <w:rsid w:val="00233D64"/>
    <w:rsid w:val="0023475F"/>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095"/>
    <w:rsid w:val="00266EEB"/>
    <w:rsid w:val="00267EF4"/>
    <w:rsid w:val="00270CB8"/>
    <w:rsid w:val="00270D8A"/>
    <w:rsid w:val="00272B08"/>
    <w:rsid w:val="00281BB8"/>
    <w:rsid w:val="00281E9E"/>
    <w:rsid w:val="00282405"/>
    <w:rsid w:val="00285170"/>
    <w:rsid w:val="00285361"/>
    <w:rsid w:val="00292D60"/>
    <w:rsid w:val="00293B30"/>
    <w:rsid w:val="00294D34"/>
    <w:rsid w:val="00294E3B"/>
    <w:rsid w:val="00296193"/>
    <w:rsid w:val="00296C66"/>
    <w:rsid w:val="00296EBE"/>
    <w:rsid w:val="00296FB3"/>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F2"/>
    <w:rsid w:val="002B4508"/>
    <w:rsid w:val="002B5779"/>
    <w:rsid w:val="002B7332"/>
    <w:rsid w:val="002B7F51"/>
    <w:rsid w:val="002C09E7"/>
    <w:rsid w:val="002C1E06"/>
    <w:rsid w:val="002C3F07"/>
    <w:rsid w:val="002C49E6"/>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677"/>
    <w:rsid w:val="0036107C"/>
    <w:rsid w:val="003615D2"/>
    <w:rsid w:val="0036429C"/>
    <w:rsid w:val="00364A53"/>
    <w:rsid w:val="003654CB"/>
    <w:rsid w:val="00365AA9"/>
    <w:rsid w:val="00365F86"/>
    <w:rsid w:val="00365F87"/>
    <w:rsid w:val="0036620B"/>
    <w:rsid w:val="00366E89"/>
    <w:rsid w:val="003705F4"/>
    <w:rsid w:val="00370D58"/>
    <w:rsid w:val="00371316"/>
    <w:rsid w:val="00376713"/>
    <w:rsid w:val="00381815"/>
    <w:rsid w:val="003819AF"/>
    <w:rsid w:val="003820E9"/>
    <w:rsid w:val="00382DE7"/>
    <w:rsid w:val="00384054"/>
    <w:rsid w:val="00384198"/>
    <w:rsid w:val="00384FFC"/>
    <w:rsid w:val="00385F86"/>
    <w:rsid w:val="00387160"/>
    <w:rsid w:val="003872FC"/>
    <w:rsid w:val="00387ADC"/>
    <w:rsid w:val="00390020"/>
    <w:rsid w:val="003903D6"/>
    <w:rsid w:val="00390EE6"/>
    <w:rsid w:val="0039118F"/>
    <w:rsid w:val="00392AD7"/>
    <w:rsid w:val="00393417"/>
    <w:rsid w:val="003938D9"/>
    <w:rsid w:val="00394376"/>
    <w:rsid w:val="003943FF"/>
    <w:rsid w:val="003974EB"/>
    <w:rsid w:val="00397CC5"/>
    <w:rsid w:val="003A1582"/>
    <w:rsid w:val="003A3B67"/>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774"/>
    <w:rsid w:val="003D549A"/>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C1"/>
    <w:rsid w:val="004273F4"/>
    <w:rsid w:val="00432DAA"/>
    <w:rsid w:val="00434305"/>
    <w:rsid w:val="00435DF7"/>
    <w:rsid w:val="0044083F"/>
    <w:rsid w:val="00441AE7"/>
    <w:rsid w:val="00445574"/>
    <w:rsid w:val="004467FB"/>
    <w:rsid w:val="00452D6B"/>
    <w:rsid w:val="00454484"/>
    <w:rsid w:val="0045517B"/>
    <w:rsid w:val="0046068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D93"/>
    <w:rsid w:val="004B2E1B"/>
    <w:rsid w:val="004B3AA8"/>
    <w:rsid w:val="004B3B87"/>
    <w:rsid w:val="004B3E93"/>
    <w:rsid w:val="004C0BDE"/>
    <w:rsid w:val="004C1FBC"/>
    <w:rsid w:val="004C25A2"/>
    <w:rsid w:val="004C3F1D"/>
    <w:rsid w:val="004C458D"/>
    <w:rsid w:val="004C7556"/>
    <w:rsid w:val="004C7E8B"/>
    <w:rsid w:val="004C7E9D"/>
    <w:rsid w:val="004C7F67"/>
    <w:rsid w:val="004D076D"/>
    <w:rsid w:val="004D0EF1"/>
    <w:rsid w:val="004D2253"/>
    <w:rsid w:val="004D4406"/>
    <w:rsid w:val="004D65A0"/>
    <w:rsid w:val="004D7C42"/>
    <w:rsid w:val="004E0465"/>
    <w:rsid w:val="004E127B"/>
    <w:rsid w:val="004E1C0A"/>
    <w:rsid w:val="004E30C5"/>
    <w:rsid w:val="004E371E"/>
    <w:rsid w:val="004E4AA5"/>
    <w:rsid w:val="004E4AEE"/>
    <w:rsid w:val="004E59E3"/>
    <w:rsid w:val="004E5D66"/>
    <w:rsid w:val="004E67C0"/>
    <w:rsid w:val="004E6A46"/>
    <w:rsid w:val="004F356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7B3"/>
    <w:rsid w:val="00524D65"/>
    <w:rsid w:val="00525AE0"/>
    <w:rsid w:val="00525B16"/>
    <w:rsid w:val="00525C87"/>
    <w:rsid w:val="00533D04"/>
    <w:rsid w:val="00534804"/>
    <w:rsid w:val="00534BDF"/>
    <w:rsid w:val="005354EA"/>
    <w:rsid w:val="0053585F"/>
    <w:rsid w:val="00535EC4"/>
    <w:rsid w:val="00535ED9"/>
    <w:rsid w:val="0053692B"/>
    <w:rsid w:val="005369E9"/>
    <w:rsid w:val="00540E48"/>
    <w:rsid w:val="00541853"/>
    <w:rsid w:val="00543BDA"/>
    <w:rsid w:val="005441CC"/>
    <w:rsid w:val="005479DA"/>
    <w:rsid w:val="00547BCC"/>
    <w:rsid w:val="0055013B"/>
    <w:rsid w:val="00551F6F"/>
    <w:rsid w:val="00555044"/>
    <w:rsid w:val="00561475"/>
    <w:rsid w:val="00562308"/>
    <w:rsid w:val="0056487B"/>
    <w:rsid w:val="00564FB9"/>
    <w:rsid w:val="00573D9E"/>
    <w:rsid w:val="0058009F"/>
    <w:rsid w:val="005801E3"/>
    <w:rsid w:val="00581802"/>
    <w:rsid w:val="00581D6B"/>
    <w:rsid w:val="005836A8"/>
    <w:rsid w:val="0058409C"/>
    <w:rsid w:val="00584262"/>
    <w:rsid w:val="00584930"/>
    <w:rsid w:val="00586630"/>
    <w:rsid w:val="005875C5"/>
    <w:rsid w:val="00587ADD"/>
    <w:rsid w:val="00593A49"/>
    <w:rsid w:val="00596160"/>
    <w:rsid w:val="005966E2"/>
    <w:rsid w:val="00596CAF"/>
    <w:rsid w:val="00597007"/>
    <w:rsid w:val="005A0966"/>
    <w:rsid w:val="005A11B7"/>
    <w:rsid w:val="005A260B"/>
    <w:rsid w:val="005A4A1B"/>
    <w:rsid w:val="005A7830"/>
    <w:rsid w:val="005A7AA3"/>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D70"/>
    <w:rsid w:val="005E6812"/>
    <w:rsid w:val="005E7881"/>
    <w:rsid w:val="005E78E0"/>
    <w:rsid w:val="005F0D9C"/>
    <w:rsid w:val="005F21BE"/>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652"/>
    <w:rsid w:val="00654EC0"/>
    <w:rsid w:val="0065525B"/>
    <w:rsid w:val="00655D4F"/>
    <w:rsid w:val="00656D29"/>
    <w:rsid w:val="006640E5"/>
    <w:rsid w:val="006646F1"/>
    <w:rsid w:val="00664929"/>
    <w:rsid w:val="00664F62"/>
    <w:rsid w:val="0066533C"/>
    <w:rsid w:val="006655E1"/>
    <w:rsid w:val="00672060"/>
    <w:rsid w:val="00672BFD"/>
    <w:rsid w:val="00676FF5"/>
    <w:rsid w:val="006770F4"/>
    <w:rsid w:val="00677A84"/>
    <w:rsid w:val="0068026D"/>
    <w:rsid w:val="00680A27"/>
    <w:rsid w:val="006816A4"/>
    <w:rsid w:val="006819B8"/>
    <w:rsid w:val="006840A6"/>
    <w:rsid w:val="006850CD"/>
    <w:rsid w:val="00685AAB"/>
    <w:rsid w:val="006902D2"/>
    <w:rsid w:val="006A07AA"/>
    <w:rsid w:val="006A25E5"/>
    <w:rsid w:val="006A2B46"/>
    <w:rsid w:val="006A336D"/>
    <w:rsid w:val="006A37B9"/>
    <w:rsid w:val="006B2672"/>
    <w:rsid w:val="006B54BF"/>
    <w:rsid w:val="006B5F44"/>
    <w:rsid w:val="006B5F90"/>
    <w:rsid w:val="006B62E4"/>
    <w:rsid w:val="006B6C16"/>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F3F"/>
    <w:rsid w:val="00704387"/>
    <w:rsid w:val="00707669"/>
    <w:rsid w:val="00711CBA"/>
    <w:rsid w:val="00711FB5"/>
    <w:rsid w:val="00712A01"/>
    <w:rsid w:val="00714F58"/>
    <w:rsid w:val="00722FBF"/>
    <w:rsid w:val="00722FC2"/>
    <w:rsid w:val="00724E1B"/>
    <w:rsid w:val="0072582D"/>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43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9A2"/>
    <w:rsid w:val="00787894"/>
    <w:rsid w:val="007959E8"/>
    <w:rsid w:val="00795E9C"/>
    <w:rsid w:val="007A0521"/>
    <w:rsid w:val="007A2867"/>
    <w:rsid w:val="007A2E12"/>
    <w:rsid w:val="007A3475"/>
    <w:rsid w:val="007A41C8"/>
    <w:rsid w:val="007A54CE"/>
    <w:rsid w:val="007A55B3"/>
    <w:rsid w:val="007A6FD9"/>
    <w:rsid w:val="007A7FFA"/>
    <w:rsid w:val="007B04EB"/>
    <w:rsid w:val="007B0D4F"/>
    <w:rsid w:val="007B16DE"/>
    <w:rsid w:val="007B5A3D"/>
    <w:rsid w:val="007B5B95"/>
    <w:rsid w:val="007B6032"/>
    <w:rsid w:val="007B68EA"/>
    <w:rsid w:val="007B7453"/>
    <w:rsid w:val="007C2D89"/>
    <w:rsid w:val="007C4593"/>
    <w:rsid w:val="007C5309"/>
    <w:rsid w:val="007C6069"/>
    <w:rsid w:val="007D06C4"/>
    <w:rsid w:val="007D1352"/>
    <w:rsid w:val="007D1C8C"/>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377"/>
    <w:rsid w:val="00815419"/>
    <w:rsid w:val="008163C8"/>
    <w:rsid w:val="008164A1"/>
    <w:rsid w:val="00817077"/>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820"/>
    <w:rsid w:val="008603CE"/>
    <w:rsid w:val="008620FC"/>
    <w:rsid w:val="008627A5"/>
    <w:rsid w:val="00863E05"/>
    <w:rsid w:val="008655F0"/>
    <w:rsid w:val="00865ACA"/>
    <w:rsid w:val="00865D28"/>
    <w:rsid w:val="00865F85"/>
    <w:rsid w:val="00867C10"/>
    <w:rsid w:val="00870439"/>
    <w:rsid w:val="00870DA1"/>
    <w:rsid w:val="00872896"/>
    <w:rsid w:val="00873338"/>
    <w:rsid w:val="00883F93"/>
    <w:rsid w:val="00884DB3"/>
    <w:rsid w:val="00885A9D"/>
    <w:rsid w:val="008864F6"/>
    <w:rsid w:val="0089049D"/>
    <w:rsid w:val="008928C9"/>
    <w:rsid w:val="00892CE0"/>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EFF"/>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C25"/>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972"/>
    <w:rsid w:val="009A42C1"/>
    <w:rsid w:val="009A5429"/>
    <w:rsid w:val="009A72AD"/>
    <w:rsid w:val="009B09E0"/>
    <w:rsid w:val="009B0BC5"/>
    <w:rsid w:val="009B1247"/>
    <w:rsid w:val="009B6029"/>
    <w:rsid w:val="009B6971"/>
    <w:rsid w:val="009C27F1"/>
    <w:rsid w:val="009C3152"/>
    <w:rsid w:val="009C3257"/>
    <w:rsid w:val="009C4CFA"/>
    <w:rsid w:val="009C5070"/>
    <w:rsid w:val="009D00B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0FCE"/>
    <w:rsid w:val="00A31984"/>
    <w:rsid w:val="00A32D73"/>
    <w:rsid w:val="00A3367B"/>
    <w:rsid w:val="00A3597D"/>
    <w:rsid w:val="00A36DD1"/>
    <w:rsid w:val="00A4006C"/>
    <w:rsid w:val="00A40091"/>
    <w:rsid w:val="00A4030F"/>
    <w:rsid w:val="00A4046B"/>
    <w:rsid w:val="00A41C79"/>
    <w:rsid w:val="00A41CB5"/>
    <w:rsid w:val="00A42CDF"/>
    <w:rsid w:val="00A4452E"/>
    <w:rsid w:val="00A4472C"/>
    <w:rsid w:val="00A44E69"/>
    <w:rsid w:val="00A4603D"/>
    <w:rsid w:val="00A4661E"/>
    <w:rsid w:val="00A475E4"/>
    <w:rsid w:val="00A50E35"/>
    <w:rsid w:val="00A55BD6"/>
    <w:rsid w:val="00A55D50"/>
    <w:rsid w:val="00A57142"/>
    <w:rsid w:val="00A648CD"/>
    <w:rsid w:val="00A6537A"/>
    <w:rsid w:val="00A67866"/>
    <w:rsid w:val="00A70B07"/>
    <w:rsid w:val="00A723F8"/>
    <w:rsid w:val="00A73132"/>
    <w:rsid w:val="00A77CCB"/>
    <w:rsid w:val="00A83D8D"/>
    <w:rsid w:val="00A8446B"/>
    <w:rsid w:val="00A8473F"/>
    <w:rsid w:val="00A85B12"/>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D43"/>
    <w:rsid w:val="00AB6309"/>
    <w:rsid w:val="00AB6C5F"/>
    <w:rsid w:val="00AB7129"/>
    <w:rsid w:val="00AB719A"/>
    <w:rsid w:val="00AB7F82"/>
    <w:rsid w:val="00AC1BE1"/>
    <w:rsid w:val="00AC27A6"/>
    <w:rsid w:val="00AC30F7"/>
    <w:rsid w:val="00AC3A5A"/>
    <w:rsid w:val="00AC4D95"/>
    <w:rsid w:val="00AC5DF4"/>
    <w:rsid w:val="00AD0AEF"/>
    <w:rsid w:val="00AD11B7"/>
    <w:rsid w:val="00AD1A94"/>
    <w:rsid w:val="00AD1C05"/>
    <w:rsid w:val="00AD38E0"/>
    <w:rsid w:val="00AD4126"/>
    <w:rsid w:val="00AD421C"/>
    <w:rsid w:val="00AD44FA"/>
    <w:rsid w:val="00AD73DC"/>
    <w:rsid w:val="00AE070A"/>
    <w:rsid w:val="00AE101C"/>
    <w:rsid w:val="00AE2A69"/>
    <w:rsid w:val="00AE2E29"/>
    <w:rsid w:val="00AE37E5"/>
    <w:rsid w:val="00AE5EB4"/>
    <w:rsid w:val="00AF0C18"/>
    <w:rsid w:val="00AF47C5"/>
    <w:rsid w:val="00AF5398"/>
    <w:rsid w:val="00B049AF"/>
    <w:rsid w:val="00B07242"/>
    <w:rsid w:val="00B10534"/>
    <w:rsid w:val="00B113DB"/>
    <w:rsid w:val="00B11D8A"/>
    <w:rsid w:val="00B12981"/>
    <w:rsid w:val="00B147DD"/>
    <w:rsid w:val="00B156FD"/>
    <w:rsid w:val="00B219B7"/>
    <w:rsid w:val="00B21F61"/>
    <w:rsid w:val="00B261F1"/>
    <w:rsid w:val="00B265BC"/>
    <w:rsid w:val="00B31FB1"/>
    <w:rsid w:val="00B33952"/>
    <w:rsid w:val="00B33C5E"/>
    <w:rsid w:val="00B342F4"/>
    <w:rsid w:val="00B34369"/>
    <w:rsid w:val="00B34DC2"/>
    <w:rsid w:val="00B35E11"/>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566"/>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967"/>
    <w:rsid w:val="00BF74A6"/>
    <w:rsid w:val="00C013AD"/>
    <w:rsid w:val="00C04904"/>
    <w:rsid w:val="00C056B3"/>
    <w:rsid w:val="00C06798"/>
    <w:rsid w:val="00C103E5"/>
    <w:rsid w:val="00C11A65"/>
    <w:rsid w:val="00C13319"/>
    <w:rsid w:val="00C13EE9"/>
    <w:rsid w:val="00C21540"/>
    <w:rsid w:val="00C21906"/>
    <w:rsid w:val="00C21BFA"/>
    <w:rsid w:val="00C24C8D"/>
    <w:rsid w:val="00C25FE2"/>
    <w:rsid w:val="00C26B53"/>
    <w:rsid w:val="00C279B2"/>
    <w:rsid w:val="00C33E50"/>
    <w:rsid w:val="00C34C20"/>
    <w:rsid w:val="00C35A3E"/>
    <w:rsid w:val="00C4081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3D9"/>
    <w:rsid w:val="00C94DF2"/>
    <w:rsid w:val="00C96741"/>
    <w:rsid w:val="00C976FA"/>
    <w:rsid w:val="00CA2D1B"/>
    <w:rsid w:val="00CA375D"/>
    <w:rsid w:val="00CA4E1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64B"/>
    <w:rsid w:val="00CD4A20"/>
    <w:rsid w:val="00CD50A1"/>
    <w:rsid w:val="00CD519E"/>
    <w:rsid w:val="00CE0C4F"/>
    <w:rsid w:val="00CE229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381"/>
    <w:rsid w:val="00D25E37"/>
    <w:rsid w:val="00D2661A"/>
    <w:rsid w:val="00D27582"/>
    <w:rsid w:val="00D27EC4"/>
    <w:rsid w:val="00D32719"/>
    <w:rsid w:val="00D33333"/>
    <w:rsid w:val="00D33AE8"/>
    <w:rsid w:val="00D352A2"/>
    <w:rsid w:val="00D36C01"/>
    <w:rsid w:val="00D4162B"/>
    <w:rsid w:val="00D4514F"/>
    <w:rsid w:val="00D451E2"/>
    <w:rsid w:val="00D45E89"/>
    <w:rsid w:val="00D45E8D"/>
    <w:rsid w:val="00D466AE"/>
    <w:rsid w:val="00D4734F"/>
    <w:rsid w:val="00D47A9E"/>
    <w:rsid w:val="00D51BF3"/>
    <w:rsid w:val="00D53229"/>
    <w:rsid w:val="00D54B45"/>
    <w:rsid w:val="00D66846"/>
    <w:rsid w:val="00D675FB"/>
    <w:rsid w:val="00D71F25"/>
    <w:rsid w:val="00D72A9C"/>
    <w:rsid w:val="00D77031"/>
    <w:rsid w:val="00D8062A"/>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1D6"/>
    <w:rsid w:val="00DA64F8"/>
    <w:rsid w:val="00DA6C15"/>
    <w:rsid w:val="00DA7AA0"/>
    <w:rsid w:val="00DB0258"/>
    <w:rsid w:val="00DB0731"/>
    <w:rsid w:val="00DB2CB5"/>
    <w:rsid w:val="00DB38EE"/>
    <w:rsid w:val="00DB498B"/>
    <w:rsid w:val="00DB66CA"/>
    <w:rsid w:val="00DB6BCA"/>
    <w:rsid w:val="00DB6F54"/>
    <w:rsid w:val="00DB73F7"/>
    <w:rsid w:val="00DC0321"/>
    <w:rsid w:val="00DC3067"/>
    <w:rsid w:val="00DC370B"/>
    <w:rsid w:val="00DC5B90"/>
    <w:rsid w:val="00DC5F95"/>
    <w:rsid w:val="00DD00FF"/>
    <w:rsid w:val="00DD0619"/>
    <w:rsid w:val="00DD07FB"/>
    <w:rsid w:val="00DD25C6"/>
    <w:rsid w:val="00DD4FE5"/>
    <w:rsid w:val="00DD54B0"/>
    <w:rsid w:val="00DD57EE"/>
    <w:rsid w:val="00DD6BCC"/>
    <w:rsid w:val="00DE0A4B"/>
    <w:rsid w:val="00DE0DAB"/>
    <w:rsid w:val="00DE2410"/>
    <w:rsid w:val="00DE2939"/>
    <w:rsid w:val="00DE6E81"/>
    <w:rsid w:val="00DE703F"/>
    <w:rsid w:val="00DE7595"/>
    <w:rsid w:val="00DF1961"/>
    <w:rsid w:val="00DF44DE"/>
    <w:rsid w:val="00DF7307"/>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7DC"/>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78"/>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03E"/>
    <w:rsid w:val="00EE3C0B"/>
    <w:rsid w:val="00EE613F"/>
    <w:rsid w:val="00EE7295"/>
    <w:rsid w:val="00EE7869"/>
    <w:rsid w:val="00EF054A"/>
    <w:rsid w:val="00EF3235"/>
    <w:rsid w:val="00EF7E72"/>
    <w:rsid w:val="00F06D37"/>
    <w:rsid w:val="00F07B9D"/>
    <w:rsid w:val="00F11586"/>
    <w:rsid w:val="00F1183B"/>
    <w:rsid w:val="00F11C9F"/>
    <w:rsid w:val="00F12263"/>
    <w:rsid w:val="00F1301B"/>
    <w:rsid w:val="00F1409D"/>
    <w:rsid w:val="00F14214"/>
    <w:rsid w:val="00F157A9"/>
    <w:rsid w:val="00F16F00"/>
    <w:rsid w:val="00F25BB6"/>
    <w:rsid w:val="00F26B7E"/>
    <w:rsid w:val="00F27A3B"/>
    <w:rsid w:val="00F33817"/>
    <w:rsid w:val="00F3509C"/>
    <w:rsid w:val="00F420D5"/>
    <w:rsid w:val="00F451EA"/>
    <w:rsid w:val="00F45447"/>
    <w:rsid w:val="00F456C6"/>
    <w:rsid w:val="00F4577B"/>
    <w:rsid w:val="00F46496"/>
    <w:rsid w:val="00F474D0"/>
    <w:rsid w:val="00F47B74"/>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313"/>
    <w:rsid w:val="00FD09A1"/>
    <w:rsid w:val="00FD29F6"/>
    <w:rsid w:val="00FD2A7C"/>
    <w:rsid w:val="00FD59EB"/>
    <w:rsid w:val="00FD7299"/>
    <w:rsid w:val="00FE1FBE"/>
    <w:rsid w:val="00FE2A47"/>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uiPriority w:val="9"/>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596CAF"/>
    <w:rPr>
      <w:rFonts w:ascii="宋体"/>
      <w:sz w:val="18"/>
      <w:szCs w:val="18"/>
    </w:rPr>
  </w:style>
  <w:style w:type="character" w:customStyle="1" w:styleId="Char7">
    <w:name w:val="文档结构图 Char"/>
    <w:basedOn w:val="afff6"/>
    <w:link w:val="afffffffffff4"/>
    <w:uiPriority w:val="99"/>
    <w:semiHidden/>
    <w:rsid w:val="00596CAF"/>
    <w:rPr>
      <w:rFonts w:ascii="宋体"/>
      <w:kern w:val="2"/>
      <w:sz w:val="18"/>
      <w:szCs w:val="18"/>
    </w:rPr>
  </w:style>
  <w:style w:type="paragraph" w:customStyle="1" w:styleId="11">
    <w:name w:val="正文1"/>
    <w:rsid w:val="005A7AA3"/>
    <w:pPr>
      <w:jc w:val="both"/>
    </w:pPr>
    <w:rPr>
      <w:rFonts w:ascii="Times New Roman" w:hAnsi="Times New Roman"/>
      <w:kern w:val="2"/>
      <w:sz w:val="21"/>
      <w:szCs w:val="21"/>
    </w:rPr>
  </w:style>
  <w:style w:type="paragraph" w:customStyle="1" w:styleId="afffffffffff5">
    <w:name w:val="段"/>
    <w:basedOn w:val="afff5"/>
    <w:rsid w:val="005A7AA3"/>
    <w:pPr>
      <w:widowControl/>
      <w:autoSpaceDE w:val="0"/>
      <w:autoSpaceDN w:val="0"/>
      <w:adjustRightInd/>
      <w:spacing w:line="240" w:lineRule="auto"/>
      <w:ind w:firstLineChars="200" w:firstLine="420"/>
    </w:pPr>
    <w:rPr>
      <w:rFonts w:ascii="宋体" w:hAnsi="宋体"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516">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410668F6A5488DAF44DF1314EFD970"/>
        <w:category>
          <w:name w:val="常规"/>
          <w:gallery w:val="placeholder"/>
        </w:category>
        <w:types>
          <w:type w:val="bbPlcHdr"/>
        </w:types>
        <w:behaviors>
          <w:behavior w:val="content"/>
        </w:behaviors>
        <w:guid w:val="{2D5D0A1F-AC8C-4417-AB17-2951D06901F2}"/>
      </w:docPartPr>
      <w:docPartBody>
        <w:p w:rsidR="00385C36" w:rsidRDefault="00460B3D">
          <w:pPr>
            <w:pStyle w:val="A0410668F6A5488DAF44DF1314EFD970"/>
          </w:pPr>
          <w:r w:rsidRPr="00751A05">
            <w:rPr>
              <w:rStyle w:val="a3"/>
              <w:rFonts w:hint="eastAsia"/>
            </w:rPr>
            <w:t>单击或点击此处输入文字。</w:t>
          </w:r>
        </w:p>
      </w:docPartBody>
    </w:docPart>
    <w:docPart>
      <w:docPartPr>
        <w:name w:val="4065B31BB8B74CFEAC2AE8CF675460C4"/>
        <w:category>
          <w:name w:val="常规"/>
          <w:gallery w:val="placeholder"/>
        </w:category>
        <w:types>
          <w:type w:val="bbPlcHdr"/>
        </w:types>
        <w:behaviors>
          <w:behavior w:val="content"/>
        </w:behaviors>
        <w:guid w:val="{6D31E961-4038-41B3-B275-AB20320E4C63}"/>
      </w:docPartPr>
      <w:docPartBody>
        <w:p w:rsidR="00385C36" w:rsidRDefault="00460B3D">
          <w:pPr>
            <w:pStyle w:val="4065B31BB8B74CFEAC2AE8CF675460C4"/>
          </w:pPr>
          <w:r w:rsidRPr="00FB6243">
            <w:rPr>
              <w:rStyle w:val="a3"/>
              <w:rFonts w:hint="eastAsia"/>
            </w:rPr>
            <w:t>选择一项。</w:t>
          </w:r>
        </w:p>
      </w:docPartBody>
    </w:docPart>
    <w:docPart>
      <w:docPartPr>
        <w:name w:val="613BB731330845B095CBC6445097E8A1"/>
        <w:category>
          <w:name w:val="常规"/>
          <w:gallery w:val="placeholder"/>
        </w:category>
        <w:types>
          <w:type w:val="bbPlcHdr"/>
        </w:types>
        <w:behaviors>
          <w:behavior w:val="content"/>
        </w:behaviors>
        <w:guid w:val="{151B1642-D2CD-40D7-A9F1-B163928E3BEA}"/>
      </w:docPartPr>
      <w:docPartBody>
        <w:p w:rsidR="00385C36" w:rsidRDefault="00460B3D">
          <w:pPr>
            <w:pStyle w:val="613BB731330845B095CBC6445097E8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0B3D"/>
    <w:rsid w:val="000C53DF"/>
    <w:rsid w:val="00385C36"/>
    <w:rsid w:val="00460B3D"/>
    <w:rsid w:val="005F5D33"/>
    <w:rsid w:val="006E25E5"/>
    <w:rsid w:val="00A17F4D"/>
    <w:rsid w:val="00A91DBB"/>
    <w:rsid w:val="00AC043B"/>
    <w:rsid w:val="00BC2955"/>
    <w:rsid w:val="00E0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C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5C36"/>
    <w:rPr>
      <w:color w:val="808080"/>
    </w:rPr>
  </w:style>
  <w:style w:type="paragraph" w:customStyle="1" w:styleId="A0410668F6A5488DAF44DF1314EFD970">
    <w:name w:val="A0410668F6A5488DAF44DF1314EFD970"/>
    <w:rsid w:val="00385C36"/>
    <w:pPr>
      <w:widowControl w:val="0"/>
      <w:jc w:val="both"/>
    </w:pPr>
  </w:style>
  <w:style w:type="paragraph" w:customStyle="1" w:styleId="4065B31BB8B74CFEAC2AE8CF675460C4">
    <w:name w:val="4065B31BB8B74CFEAC2AE8CF675460C4"/>
    <w:rsid w:val="00385C36"/>
    <w:pPr>
      <w:widowControl w:val="0"/>
      <w:jc w:val="both"/>
    </w:pPr>
  </w:style>
  <w:style w:type="paragraph" w:customStyle="1" w:styleId="613BB731330845B095CBC6445097E8A1">
    <w:name w:val="613BB731330845B095CBC6445097E8A1"/>
    <w:rsid w:val="00385C3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560D-62A5-48AD-8B82-845FE0C4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378</TotalTime>
  <Pages>10</Pages>
  <Words>848</Words>
  <Characters>4834</Characters>
  <Application>Microsoft Office Word</Application>
  <DocSecurity>0</DocSecurity>
  <Lines>40</Lines>
  <Paragraphs>11</Paragraphs>
  <ScaleCrop>false</ScaleCrop>
  <Company>PCMI</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105</cp:revision>
  <cp:lastPrinted>2021-02-02T08:22:00Z</cp:lastPrinted>
  <dcterms:created xsi:type="dcterms:W3CDTF">2021-08-16T00:57:00Z</dcterms:created>
  <dcterms:modified xsi:type="dcterms:W3CDTF">2021-09-18T07:31:00Z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